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17" w:rsidRPr="001C3B17" w:rsidRDefault="001C3B17">
      <w:pPr>
        <w:rPr>
          <w:rFonts w:asciiTheme="minorHAnsi" w:hAnsiTheme="minorHAnsi" w:cstheme="minorHAnsi"/>
          <w:b/>
          <w:sz w:val="26"/>
          <w:szCs w:val="26"/>
        </w:rPr>
      </w:pPr>
      <w:r w:rsidRPr="001C3B17">
        <w:rPr>
          <w:rFonts w:asciiTheme="minorHAnsi" w:hAnsiTheme="minorHAnsi" w:cstheme="minorHAnsi"/>
          <w:b/>
          <w:sz w:val="26"/>
          <w:szCs w:val="26"/>
        </w:rPr>
        <w:t xml:space="preserve">Analýza výsledkov prieskumu RK BA III. </w:t>
      </w:r>
    </w:p>
    <w:p w:rsidR="001C3B17" w:rsidRDefault="001C3B1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28.mája 2017</w:t>
      </w:r>
    </w:p>
    <w:p w:rsidR="007C4FF1" w:rsidRPr="00ED353A" w:rsidRDefault="007C4FF1" w:rsidP="007C4FF1">
      <w:pPr>
        <w:rPr>
          <w:rFonts w:asciiTheme="minorHAnsi" w:hAnsiTheme="minorHAnsi" w:cstheme="minorHAnsi"/>
          <w:sz w:val="24"/>
          <w:szCs w:val="24"/>
        </w:rPr>
      </w:pPr>
      <w:r w:rsidRPr="00ED353A">
        <w:rPr>
          <w:rFonts w:asciiTheme="minorHAnsi" w:hAnsiTheme="minorHAnsi" w:cstheme="minorHAnsi"/>
          <w:b/>
          <w:sz w:val="24"/>
          <w:szCs w:val="24"/>
        </w:rPr>
        <w:t>Graf č. 1</w:t>
      </w:r>
      <w:r w:rsidRPr="00ED353A">
        <w:rPr>
          <w:rFonts w:asciiTheme="minorHAnsi" w:hAnsiTheme="minorHAnsi" w:cstheme="minorHAnsi"/>
          <w:sz w:val="24"/>
          <w:szCs w:val="24"/>
        </w:rPr>
        <w:t xml:space="preserve"> Respondenti prieskumu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7C4FF1">
        <w:rPr>
          <w:rFonts w:asciiTheme="minorHAnsi" w:hAnsiTheme="minorHAnsi" w:cstheme="minorHAnsi"/>
          <w:b/>
          <w:sz w:val="24"/>
          <w:szCs w:val="24"/>
        </w:rPr>
        <w:t>n=127</w:t>
      </w:r>
    </w:p>
    <w:p w:rsidR="007C4FF1" w:rsidRDefault="007C4FF1" w:rsidP="007C4FF1">
      <w:r w:rsidRPr="00ED353A">
        <w:rPr>
          <w:noProof/>
          <w:lang w:eastAsia="sk-SK"/>
        </w:rPr>
        <w:drawing>
          <wp:inline distT="0" distB="0" distL="0" distR="0">
            <wp:extent cx="5520513" cy="3756941"/>
            <wp:effectExtent l="19050" t="0" r="23037" b="0"/>
            <wp:docPr id="2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4FF1" w:rsidRDefault="007C4FF1" w:rsidP="007C4FF1">
      <w:pPr>
        <w:rPr>
          <w:rFonts w:asciiTheme="minorHAnsi" w:hAnsiTheme="minorHAnsi" w:cstheme="minorHAnsi"/>
          <w:b/>
          <w:sz w:val="24"/>
          <w:szCs w:val="24"/>
        </w:rPr>
      </w:pPr>
    </w:p>
    <w:p w:rsidR="007C4FF1" w:rsidRDefault="007C4FF1" w:rsidP="007C4FF1">
      <w:pPr>
        <w:rPr>
          <w:rFonts w:asciiTheme="minorHAnsi" w:hAnsiTheme="minorHAnsi" w:cstheme="minorHAnsi"/>
          <w:sz w:val="24"/>
          <w:szCs w:val="24"/>
        </w:rPr>
      </w:pPr>
      <w:r w:rsidRPr="00ED353A">
        <w:rPr>
          <w:rFonts w:asciiTheme="minorHAnsi" w:hAnsiTheme="minorHAnsi" w:cstheme="minorHAnsi"/>
          <w:b/>
          <w:sz w:val="24"/>
          <w:szCs w:val="24"/>
        </w:rPr>
        <w:t>Graf č. 2</w:t>
      </w:r>
      <w:r w:rsidRPr="00ED353A">
        <w:rPr>
          <w:rFonts w:asciiTheme="minorHAnsi" w:hAnsiTheme="minorHAnsi" w:cstheme="minorHAnsi"/>
          <w:sz w:val="24"/>
          <w:szCs w:val="24"/>
        </w:rPr>
        <w:t xml:space="preserve"> Zvyšovanie kvalifikácie - čerpanie 5 dní voľna na sústavné vzdelávanie a aj náhrada mzdy za toto voľno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:rsidR="007C4FF1" w:rsidRPr="007C4FF1" w:rsidRDefault="007C4FF1" w:rsidP="007C4FF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187960</wp:posOffset>
            </wp:positionV>
            <wp:extent cx="5573395" cy="3678555"/>
            <wp:effectExtent l="19050" t="0" r="27305" b="0"/>
            <wp:wrapTight wrapText="bothSides">
              <wp:wrapPolygon edited="0">
                <wp:start x="-74" y="0"/>
                <wp:lineTo x="-74" y="21589"/>
                <wp:lineTo x="21706" y="21589"/>
                <wp:lineTo x="21706" y="0"/>
                <wp:lineTo x="-74" y="0"/>
              </wp:wrapPolygon>
            </wp:wrapTight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7C4FF1">
        <w:rPr>
          <w:rFonts w:asciiTheme="minorHAnsi" w:hAnsiTheme="minorHAnsi" w:cstheme="minorHAnsi"/>
          <w:b/>
          <w:sz w:val="24"/>
          <w:szCs w:val="24"/>
        </w:rPr>
        <w:t>n=127</w:t>
      </w:r>
    </w:p>
    <w:p w:rsidR="007C4FF1" w:rsidRPr="00607BB2" w:rsidRDefault="007C4FF1" w:rsidP="007C4FF1">
      <w:pPr>
        <w:rPr>
          <w:rFonts w:asciiTheme="minorHAnsi" w:hAnsiTheme="minorHAnsi" w:cstheme="minorHAnsi"/>
          <w:sz w:val="24"/>
          <w:szCs w:val="24"/>
        </w:rPr>
      </w:pPr>
      <w:r w:rsidRPr="00607BB2">
        <w:rPr>
          <w:rFonts w:asciiTheme="minorHAnsi" w:hAnsiTheme="minorHAnsi" w:cstheme="minorHAnsi"/>
          <w:b/>
          <w:sz w:val="24"/>
          <w:szCs w:val="24"/>
        </w:rPr>
        <w:lastRenderedPageBreak/>
        <w:t>Graf č. 3:</w:t>
      </w:r>
      <w:r>
        <w:rPr>
          <w:rFonts w:asciiTheme="minorHAnsi" w:hAnsiTheme="minorHAnsi" w:cstheme="minorHAnsi"/>
          <w:sz w:val="24"/>
          <w:szCs w:val="24"/>
        </w:rPr>
        <w:t xml:space="preserve"> Práca nadčas.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7C4FF1">
        <w:rPr>
          <w:rFonts w:asciiTheme="minorHAnsi" w:hAnsiTheme="minorHAnsi" w:cstheme="minorHAnsi"/>
          <w:b/>
          <w:sz w:val="24"/>
          <w:szCs w:val="24"/>
        </w:rPr>
        <w:t>n=127</w:t>
      </w:r>
    </w:p>
    <w:p w:rsidR="007C4FF1" w:rsidRDefault="007C4FF1" w:rsidP="007C4FF1">
      <w:r w:rsidRPr="00607BB2">
        <w:rPr>
          <w:noProof/>
          <w:lang w:eastAsia="sk-SK"/>
        </w:rPr>
        <w:drawing>
          <wp:inline distT="0" distB="0" distL="0" distR="0">
            <wp:extent cx="6211940" cy="4136065"/>
            <wp:effectExtent l="19050" t="0" r="1741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4FF1" w:rsidRPr="00607BB2" w:rsidRDefault="007C4FF1" w:rsidP="007C4FF1">
      <w:pPr>
        <w:rPr>
          <w:rFonts w:asciiTheme="minorHAnsi" w:hAnsiTheme="minorHAnsi" w:cstheme="minorHAnsi"/>
        </w:rPr>
      </w:pPr>
      <w:r w:rsidRPr="00607BB2">
        <w:rPr>
          <w:rFonts w:asciiTheme="minorHAnsi" w:hAnsiTheme="minorHAnsi" w:cstheme="minorHAnsi"/>
          <w:b/>
        </w:rPr>
        <w:t>Graf č. 4</w:t>
      </w:r>
      <w:r w:rsidRPr="00607BB2">
        <w:rPr>
          <w:rFonts w:asciiTheme="minorHAnsi" w:hAnsiTheme="minorHAnsi" w:cstheme="minorHAnsi"/>
        </w:rPr>
        <w:t xml:space="preserve"> </w:t>
      </w:r>
      <w:r w:rsidRPr="007C4FF1">
        <w:rPr>
          <w:rFonts w:asciiTheme="minorHAnsi" w:hAnsiTheme="minorHAnsi" w:cstheme="minorHAnsi"/>
          <w:bCs/>
          <w:sz w:val="24"/>
          <w:szCs w:val="24"/>
        </w:rPr>
        <w:t xml:space="preserve">Dôležité osobné prekážky v práci - </w:t>
      </w:r>
      <w:r w:rsidRPr="007C4FF1">
        <w:rPr>
          <w:rFonts w:asciiTheme="minorHAnsi" w:hAnsiTheme="minorHAnsi" w:cstheme="minorHAnsi"/>
          <w:i/>
          <w:sz w:val="24"/>
          <w:szCs w:val="24"/>
        </w:rPr>
        <w:t>§ 141 Zákonníka práce</w:t>
      </w:r>
      <w:r w:rsidRPr="007C4FF1">
        <w:rPr>
          <w:rFonts w:asciiTheme="minorHAnsi" w:hAnsiTheme="minorHAnsi" w:cstheme="minorHAnsi"/>
          <w:sz w:val="24"/>
          <w:szCs w:val="24"/>
        </w:rPr>
        <w:t xml:space="preserve">: návšteva u lekára alebo </w:t>
      </w:r>
      <w:proofErr w:type="spellStart"/>
      <w:r w:rsidRPr="007C4FF1">
        <w:rPr>
          <w:rFonts w:asciiTheme="minorHAnsi" w:hAnsiTheme="minorHAnsi" w:cstheme="minorHAnsi"/>
          <w:sz w:val="24"/>
          <w:szCs w:val="24"/>
        </w:rPr>
        <w:t>doprovod</w:t>
      </w:r>
      <w:proofErr w:type="spellEnd"/>
      <w:r w:rsidRPr="007C4FF1">
        <w:rPr>
          <w:rFonts w:asciiTheme="minorHAnsi" w:hAnsiTheme="minorHAnsi" w:cstheme="minorHAnsi"/>
          <w:sz w:val="24"/>
          <w:szCs w:val="24"/>
        </w:rPr>
        <w:t xml:space="preserve"> s rodinným príslušníkom a to maximálne 7+7 dni za rok.   </w: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7C4FF1">
        <w:rPr>
          <w:rFonts w:asciiTheme="minorHAnsi" w:hAnsiTheme="minorHAnsi" w:cstheme="minorHAnsi"/>
          <w:b/>
          <w:sz w:val="24"/>
          <w:szCs w:val="24"/>
        </w:rPr>
        <w:t>n=127</w:t>
      </w:r>
    </w:p>
    <w:p w:rsidR="007C4FF1" w:rsidRDefault="007C4FF1" w:rsidP="007C4FF1">
      <w:r w:rsidRPr="00607BB2">
        <w:rPr>
          <w:noProof/>
          <w:lang w:eastAsia="sk-SK"/>
        </w:rPr>
        <w:drawing>
          <wp:inline distT="0" distB="0" distL="0" distR="0">
            <wp:extent cx="6219560" cy="3657600"/>
            <wp:effectExtent l="19050" t="0" r="979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4FF1" w:rsidRDefault="007C4FF1" w:rsidP="007C4FF1">
      <w:pPr>
        <w:rPr>
          <w:rFonts w:asciiTheme="minorHAnsi" w:hAnsiTheme="minorHAnsi" w:cstheme="minorHAnsi"/>
          <w:bCs/>
          <w:sz w:val="24"/>
          <w:szCs w:val="24"/>
        </w:rPr>
      </w:pPr>
      <w:r w:rsidRPr="00C3084C">
        <w:rPr>
          <w:rFonts w:asciiTheme="minorHAnsi" w:hAnsiTheme="minorHAnsi" w:cstheme="minorHAnsi"/>
          <w:b/>
          <w:sz w:val="24"/>
          <w:szCs w:val="24"/>
        </w:rPr>
        <w:lastRenderedPageBreak/>
        <w:t>Graf č. 5:</w:t>
      </w:r>
      <w:r w:rsidRPr="00C3084C">
        <w:rPr>
          <w:rFonts w:asciiTheme="minorHAnsi" w:hAnsiTheme="minorHAnsi" w:cstheme="minorHAnsi"/>
          <w:sz w:val="24"/>
          <w:szCs w:val="24"/>
        </w:rPr>
        <w:t xml:space="preserve"> </w:t>
      </w:r>
      <w:r w:rsidRPr="00C3084C">
        <w:rPr>
          <w:rFonts w:asciiTheme="minorHAnsi" w:hAnsiTheme="minorHAnsi" w:cstheme="minorHAnsi"/>
          <w:bCs/>
          <w:sz w:val="24"/>
          <w:szCs w:val="24"/>
        </w:rPr>
        <w:t>Rozvrhnutie pracovného času počas mesiaca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Pr="007C4FF1">
        <w:rPr>
          <w:rFonts w:asciiTheme="minorHAnsi" w:hAnsiTheme="minorHAnsi" w:cstheme="minorHAnsi"/>
          <w:b/>
          <w:sz w:val="24"/>
          <w:szCs w:val="24"/>
        </w:rPr>
        <w:t>n=127</w:t>
      </w:r>
    </w:p>
    <w:p w:rsidR="007C4FF1" w:rsidRDefault="007C4FF1" w:rsidP="007C4FF1">
      <w:r w:rsidRPr="00C3084C">
        <w:rPr>
          <w:noProof/>
          <w:lang w:eastAsia="sk-SK"/>
        </w:rPr>
        <w:drawing>
          <wp:inline distT="0" distB="0" distL="0" distR="0">
            <wp:extent cx="5956758" cy="3766938"/>
            <wp:effectExtent l="19050" t="0" r="24942" b="4962"/>
            <wp:docPr id="7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4FF1" w:rsidRDefault="007C4FF1" w:rsidP="007C4FF1"/>
    <w:p w:rsidR="007C4FF1" w:rsidRDefault="007C4FF1" w:rsidP="007C4FF1">
      <w:pPr>
        <w:rPr>
          <w:rFonts w:asciiTheme="minorHAnsi" w:hAnsiTheme="minorHAnsi" w:cstheme="minorHAnsi"/>
          <w:sz w:val="24"/>
          <w:szCs w:val="24"/>
        </w:rPr>
      </w:pPr>
      <w:r w:rsidRPr="00C3084C">
        <w:rPr>
          <w:rFonts w:asciiTheme="minorHAnsi" w:hAnsiTheme="minorHAnsi" w:cstheme="minorHAnsi"/>
          <w:b/>
          <w:sz w:val="24"/>
          <w:szCs w:val="24"/>
        </w:rPr>
        <w:t>Graf č. 6</w:t>
      </w:r>
      <w:r w:rsidRPr="00C3084C">
        <w:rPr>
          <w:rFonts w:asciiTheme="minorHAnsi" w:hAnsiTheme="minorHAnsi" w:cstheme="minorHAnsi"/>
          <w:sz w:val="24"/>
          <w:szCs w:val="24"/>
        </w:rPr>
        <w:t>: Stravovanie zamestnancov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Pr="007C4FF1">
        <w:rPr>
          <w:rFonts w:asciiTheme="minorHAnsi" w:hAnsiTheme="minorHAnsi" w:cstheme="minorHAnsi"/>
          <w:b/>
          <w:sz w:val="24"/>
          <w:szCs w:val="24"/>
        </w:rPr>
        <w:t>n=127</w:t>
      </w:r>
    </w:p>
    <w:p w:rsidR="00655B11" w:rsidRPr="007C4FF1" w:rsidRDefault="007C4FF1">
      <w:pPr>
        <w:rPr>
          <w:rFonts w:asciiTheme="minorHAnsi" w:hAnsiTheme="minorHAnsi" w:cstheme="minorHAnsi"/>
          <w:sz w:val="24"/>
          <w:szCs w:val="24"/>
        </w:rPr>
      </w:pPr>
      <w:r w:rsidRPr="00C3084C">
        <w:rPr>
          <w:rFonts w:asciiTheme="minorHAnsi" w:hAnsiTheme="minorHAnsi" w:cstheme="minorHAnsi"/>
          <w:noProof/>
          <w:sz w:val="24"/>
          <w:szCs w:val="24"/>
          <w:lang w:eastAsia="sk-SK"/>
        </w:rPr>
        <w:drawing>
          <wp:inline distT="0" distB="0" distL="0" distR="0">
            <wp:extent cx="5960257" cy="3859618"/>
            <wp:effectExtent l="19050" t="0" r="21443" b="7532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29F6" w:rsidRDefault="00E108F0">
      <w:pPr>
        <w:rPr>
          <w:rFonts w:asciiTheme="minorHAnsi" w:hAnsiTheme="minorHAnsi" w:cstheme="minorHAnsi"/>
          <w:sz w:val="24"/>
          <w:szCs w:val="24"/>
        </w:rPr>
      </w:pPr>
      <w:r w:rsidRPr="00E108F0">
        <w:rPr>
          <w:rFonts w:asciiTheme="minorHAnsi" w:hAnsiTheme="minorHAnsi" w:cstheme="minorHAnsi"/>
          <w:b/>
          <w:sz w:val="24"/>
          <w:szCs w:val="24"/>
        </w:rPr>
        <w:lastRenderedPageBreak/>
        <w:t>Tabuľka 1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E108F0">
        <w:rPr>
          <w:rFonts w:asciiTheme="minorHAnsi" w:hAnsiTheme="minorHAnsi" w:cstheme="minorHAnsi"/>
          <w:sz w:val="24"/>
          <w:szCs w:val="24"/>
        </w:rPr>
        <w:t>Počet respondentov prieskumu</w:t>
      </w:r>
    </w:p>
    <w:tbl>
      <w:tblPr>
        <w:tblStyle w:val="Mriekatabuky"/>
        <w:tblW w:w="9747" w:type="dxa"/>
        <w:shd w:val="clear" w:color="auto" w:fill="FFFFFF" w:themeFill="background1"/>
        <w:tblLayout w:type="fixed"/>
        <w:tblLook w:val="04A0"/>
      </w:tblPr>
      <w:tblGrid>
        <w:gridCol w:w="3029"/>
        <w:gridCol w:w="6"/>
        <w:gridCol w:w="1145"/>
        <w:gridCol w:w="1031"/>
        <w:gridCol w:w="1134"/>
        <w:gridCol w:w="993"/>
        <w:gridCol w:w="992"/>
        <w:gridCol w:w="1134"/>
        <w:gridCol w:w="283"/>
      </w:tblGrid>
      <w:tr w:rsidR="00184E2C" w:rsidTr="00655B11">
        <w:trPr>
          <w:trHeight w:val="302"/>
        </w:trPr>
        <w:tc>
          <w:tcPr>
            <w:tcW w:w="3035" w:type="dxa"/>
            <w:gridSpan w:val="2"/>
            <w:vMerge w:val="restart"/>
            <w:shd w:val="clear" w:color="auto" w:fill="FFFFFF" w:themeFill="background1"/>
          </w:tcPr>
          <w:p w:rsidR="00184E2C" w:rsidRPr="00465CBE" w:rsidRDefault="00184E2C" w:rsidP="00F61A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shd w:val="clear" w:color="auto" w:fill="B2A1C7" w:themeFill="accent4" w:themeFillTint="99"/>
          </w:tcPr>
          <w:p w:rsidR="00184E2C" w:rsidRPr="00057860" w:rsidRDefault="00184E2C" w:rsidP="00F61A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057860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ČLEN</w:t>
            </w:r>
          </w:p>
        </w:tc>
        <w:tc>
          <w:tcPr>
            <w:tcW w:w="2127" w:type="dxa"/>
            <w:gridSpan w:val="2"/>
            <w:shd w:val="clear" w:color="auto" w:fill="B2A1C7" w:themeFill="accent4" w:themeFillTint="99"/>
          </w:tcPr>
          <w:p w:rsidR="00184E2C" w:rsidRPr="00057860" w:rsidRDefault="00184E2C" w:rsidP="00F61A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057860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NEČLEN</w:t>
            </w:r>
          </w:p>
        </w:tc>
        <w:tc>
          <w:tcPr>
            <w:tcW w:w="2126" w:type="dxa"/>
            <w:gridSpan w:val="2"/>
            <w:shd w:val="clear" w:color="auto" w:fill="B2A1C7" w:themeFill="accent4" w:themeFillTint="99"/>
          </w:tcPr>
          <w:p w:rsidR="00184E2C" w:rsidRPr="00057860" w:rsidRDefault="00184E2C" w:rsidP="00E108F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057860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SPOLU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184E2C" w:rsidRPr="00057860" w:rsidRDefault="00184E2C" w:rsidP="000578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184E2C" w:rsidTr="00184E2C">
        <w:trPr>
          <w:trHeight w:val="462"/>
        </w:trPr>
        <w:tc>
          <w:tcPr>
            <w:tcW w:w="30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84E2C" w:rsidRPr="00465CBE" w:rsidRDefault="00184E2C" w:rsidP="00F61A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</w:tcPr>
          <w:p w:rsidR="00184E2C" w:rsidRPr="00057860" w:rsidRDefault="00184E2C" w:rsidP="00F61A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057860" w:rsidRDefault="00184E2C" w:rsidP="00F61A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057860" w:rsidRDefault="00184E2C" w:rsidP="00F61A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057860" w:rsidRDefault="00184E2C" w:rsidP="00F61A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057860" w:rsidRDefault="00184E2C" w:rsidP="00E108F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057860" w:rsidRDefault="00184E2C" w:rsidP="00E108F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FFFFFF" w:themeFill="background1"/>
          </w:tcPr>
          <w:p w:rsidR="00184E2C" w:rsidRPr="00057860" w:rsidRDefault="00184E2C" w:rsidP="000578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184E2C" w:rsidTr="00184E2C">
        <w:tc>
          <w:tcPr>
            <w:tcW w:w="3035" w:type="dxa"/>
            <w:gridSpan w:val="2"/>
            <w:shd w:val="clear" w:color="auto" w:fill="FFFFFF" w:themeFill="background1"/>
          </w:tcPr>
          <w:p w:rsidR="00184E2C" w:rsidRPr="0010234E" w:rsidRDefault="00184E2C" w:rsidP="00F61A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>NUSCH</w:t>
            </w:r>
          </w:p>
        </w:tc>
        <w:tc>
          <w:tcPr>
            <w:tcW w:w="1145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15,0 %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12,6 %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465CBE" w:rsidRDefault="00184E2C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27,6 %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FFFFFF" w:themeFill="background1"/>
          </w:tcPr>
          <w:p w:rsidR="00184E2C" w:rsidRPr="00465CBE" w:rsidRDefault="00184E2C" w:rsidP="000578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E2C" w:rsidTr="00184E2C">
        <w:tc>
          <w:tcPr>
            <w:tcW w:w="3035" w:type="dxa"/>
            <w:gridSpan w:val="2"/>
            <w:shd w:val="clear" w:color="auto" w:fill="FFFFFF" w:themeFill="background1"/>
          </w:tcPr>
          <w:p w:rsidR="00184E2C" w:rsidRPr="0010234E" w:rsidRDefault="00184E2C" w:rsidP="00F61A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>UNB KRAMÁRE</w:t>
            </w:r>
          </w:p>
        </w:tc>
        <w:tc>
          <w:tcPr>
            <w:tcW w:w="1145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10,2 %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7,1 %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465CBE" w:rsidRDefault="00184E2C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17,3 %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FFFFFF" w:themeFill="background1"/>
          </w:tcPr>
          <w:p w:rsidR="00184E2C" w:rsidRPr="00465CBE" w:rsidRDefault="00184E2C" w:rsidP="000578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E2C" w:rsidTr="00184E2C">
        <w:tc>
          <w:tcPr>
            <w:tcW w:w="3035" w:type="dxa"/>
            <w:gridSpan w:val="2"/>
            <w:shd w:val="clear" w:color="auto" w:fill="FFFFFF" w:themeFill="background1"/>
          </w:tcPr>
          <w:p w:rsidR="00184E2C" w:rsidRPr="0010234E" w:rsidRDefault="00184E2C" w:rsidP="00F61A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NOU Klenová 1 </w:t>
            </w:r>
          </w:p>
        </w:tc>
        <w:tc>
          <w:tcPr>
            <w:tcW w:w="1145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6,3 %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10,2 %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465CBE" w:rsidRDefault="00184E2C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16,5 %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FFFFFF" w:themeFill="background1"/>
          </w:tcPr>
          <w:p w:rsidR="00184E2C" w:rsidRPr="00465CBE" w:rsidRDefault="00184E2C" w:rsidP="000578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E2C" w:rsidTr="00184E2C">
        <w:tc>
          <w:tcPr>
            <w:tcW w:w="3035" w:type="dxa"/>
            <w:gridSpan w:val="2"/>
            <w:shd w:val="clear" w:color="auto" w:fill="FFFFFF" w:themeFill="background1"/>
          </w:tcPr>
          <w:p w:rsidR="00184E2C" w:rsidRPr="0010234E" w:rsidRDefault="00184E2C" w:rsidP="00F61A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DFN </w:t>
            </w:r>
          </w:p>
        </w:tc>
        <w:tc>
          <w:tcPr>
            <w:tcW w:w="1145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8,7 %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184E2C" w:rsidRDefault="00184E2C" w:rsidP="00184E2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17,3 %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057860" w:rsidRDefault="00184E2C" w:rsidP="00E108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5786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057860" w:rsidRDefault="00184E2C" w:rsidP="00655B1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26,0 %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FFFFFF" w:themeFill="background1"/>
          </w:tcPr>
          <w:p w:rsidR="00184E2C" w:rsidRPr="00057860" w:rsidRDefault="00184E2C" w:rsidP="000578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84E2C" w:rsidTr="00184E2C">
        <w:tc>
          <w:tcPr>
            <w:tcW w:w="3035" w:type="dxa"/>
            <w:gridSpan w:val="2"/>
            <w:shd w:val="clear" w:color="auto" w:fill="FFFFFF" w:themeFill="background1"/>
          </w:tcPr>
          <w:p w:rsidR="00184E2C" w:rsidRPr="0010234E" w:rsidRDefault="00184E2C" w:rsidP="00F61A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>NovoPharm</w:t>
            </w:r>
            <w:proofErr w:type="spellEnd"/>
          </w:p>
        </w:tc>
        <w:tc>
          <w:tcPr>
            <w:tcW w:w="1145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5CB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465CBE" w:rsidRDefault="00184E2C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FFFFFF" w:themeFill="background1"/>
          </w:tcPr>
          <w:p w:rsidR="00184E2C" w:rsidRPr="00465CBE" w:rsidRDefault="00184E2C" w:rsidP="000578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E2C" w:rsidTr="00184E2C">
        <w:tc>
          <w:tcPr>
            <w:tcW w:w="3035" w:type="dxa"/>
            <w:gridSpan w:val="2"/>
            <w:shd w:val="clear" w:color="auto" w:fill="FFFFFF" w:themeFill="background1"/>
          </w:tcPr>
          <w:p w:rsidR="00184E2C" w:rsidRPr="0010234E" w:rsidRDefault="00184E2C" w:rsidP="00F61A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Poliklinika </w:t>
            </w:r>
            <w:proofErr w:type="spellStart"/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>Karlovka</w:t>
            </w:r>
            <w:proofErr w:type="spellEnd"/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465CBE" w:rsidRDefault="00184E2C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0 %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FFFFFF" w:themeFill="background1"/>
          </w:tcPr>
          <w:p w:rsidR="00184E2C" w:rsidRPr="00465CBE" w:rsidRDefault="00184E2C" w:rsidP="000578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E2C" w:rsidTr="00184E2C">
        <w:tc>
          <w:tcPr>
            <w:tcW w:w="3035" w:type="dxa"/>
            <w:gridSpan w:val="2"/>
            <w:shd w:val="clear" w:color="auto" w:fill="FFFFFF" w:themeFill="background1"/>
          </w:tcPr>
          <w:p w:rsidR="00184E2C" w:rsidRPr="0010234E" w:rsidRDefault="00184E2C" w:rsidP="00F61A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34E">
              <w:rPr>
                <w:rFonts w:asciiTheme="minorHAnsi" w:hAnsiTheme="minorHAnsi" w:cstheme="minorHAnsi"/>
                <w:b/>
                <w:sz w:val="24"/>
                <w:szCs w:val="24"/>
              </w:rPr>
              <w:t>Iné</w:t>
            </w:r>
          </w:p>
        </w:tc>
        <w:tc>
          <w:tcPr>
            <w:tcW w:w="1145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9,4 %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465CBE" w:rsidRDefault="00184E2C" w:rsidP="00184E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465CBE" w:rsidRDefault="00184E2C" w:rsidP="00E108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465CBE" w:rsidRDefault="00184E2C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11,8 %</w:t>
            </w:r>
          </w:p>
        </w:tc>
        <w:tc>
          <w:tcPr>
            <w:tcW w:w="283" w:type="dxa"/>
            <w:vMerge/>
            <w:tcBorders>
              <w:right w:val="nil"/>
            </w:tcBorders>
            <w:shd w:val="clear" w:color="auto" w:fill="FFFFFF" w:themeFill="background1"/>
          </w:tcPr>
          <w:p w:rsidR="00184E2C" w:rsidRPr="00465CBE" w:rsidRDefault="00184E2C" w:rsidP="000578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E2C" w:rsidTr="00184E2C">
        <w:tblPrEx>
          <w:tblCellMar>
            <w:left w:w="70" w:type="dxa"/>
            <w:right w:w="70" w:type="dxa"/>
          </w:tblCellMar>
          <w:tblLook w:val="0000"/>
        </w:tblPrEx>
        <w:trPr>
          <w:trHeight w:val="586"/>
        </w:trPr>
        <w:tc>
          <w:tcPr>
            <w:tcW w:w="3029" w:type="dxa"/>
            <w:shd w:val="clear" w:color="auto" w:fill="FFFFFF" w:themeFill="background1"/>
          </w:tcPr>
          <w:p w:rsidR="00184E2C" w:rsidRPr="00F61AFA" w:rsidRDefault="00184E2C" w:rsidP="00F61AFA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1AFA">
              <w:rPr>
                <w:rFonts w:asciiTheme="minorHAnsi" w:hAnsiTheme="minorHAnsi" w:cstheme="minorHAnsi"/>
                <w:b/>
                <w:sz w:val="24"/>
                <w:szCs w:val="24"/>
              </w:rPr>
              <w:t>SPOLU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:rsidR="00184E2C" w:rsidRPr="00F61AFA" w:rsidRDefault="00184E2C" w:rsidP="00E108F0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1031" w:type="dxa"/>
            <w:shd w:val="clear" w:color="auto" w:fill="CCC0D9" w:themeFill="accent4" w:themeFillTint="66"/>
          </w:tcPr>
          <w:p w:rsidR="00184E2C" w:rsidRPr="00F61AFA" w:rsidRDefault="00184E2C" w:rsidP="00184E2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50,4 %</w:t>
            </w:r>
          </w:p>
        </w:tc>
        <w:tc>
          <w:tcPr>
            <w:tcW w:w="1134" w:type="dxa"/>
            <w:shd w:val="clear" w:color="auto" w:fill="FFFFFF" w:themeFill="background1"/>
          </w:tcPr>
          <w:p w:rsidR="00184E2C" w:rsidRPr="00F61AFA" w:rsidRDefault="00184E2C" w:rsidP="00E108F0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84E2C" w:rsidRPr="00F61AFA" w:rsidRDefault="00184E2C" w:rsidP="00184E2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49,6 %</w:t>
            </w:r>
          </w:p>
        </w:tc>
        <w:tc>
          <w:tcPr>
            <w:tcW w:w="992" w:type="dxa"/>
            <w:shd w:val="clear" w:color="auto" w:fill="FFFFFF" w:themeFill="background1"/>
          </w:tcPr>
          <w:p w:rsidR="00184E2C" w:rsidRPr="00F61AFA" w:rsidRDefault="00184E2C" w:rsidP="00E108F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84E2C" w:rsidRPr="00F61AFA" w:rsidRDefault="00184E2C" w:rsidP="00655B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100 %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84E2C" w:rsidRPr="00F61AFA" w:rsidRDefault="00184E2C" w:rsidP="000578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7C4FF1" w:rsidRDefault="007C4FF1" w:rsidP="00C07455">
      <w:pPr>
        <w:shd w:val="clear" w:color="auto" w:fill="FFFFFF" w:themeFill="background1"/>
      </w:pPr>
    </w:p>
    <w:p w:rsidR="007C4FF1" w:rsidRDefault="007C4FF1" w:rsidP="00C07455">
      <w:pPr>
        <w:shd w:val="clear" w:color="auto" w:fill="FFFFFF" w:themeFill="background1"/>
      </w:pPr>
    </w:p>
    <w:p w:rsidR="007C4FF1" w:rsidRDefault="007C4FF1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0C6590" w:rsidRDefault="000C6590" w:rsidP="00C07455">
      <w:pPr>
        <w:shd w:val="clear" w:color="auto" w:fill="FFFFFF" w:themeFill="background1"/>
      </w:pPr>
    </w:p>
    <w:p w:rsidR="00C07455" w:rsidRPr="001C3B17" w:rsidRDefault="009D1B84" w:rsidP="00C07455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r w:rsidRPr="001C3B17">
        <w:rPr>
          <w:rFonts w:asciiTheme="minorHAnsi" w:hAnsiTheme="minorHAnsi" w:cstheme="minorHAnsi"/>
          <w:b/>
          <w:sz w:val="24"/>
          <w:szCs w:val="24"/>
        </w:rPr>
        <w:lastRenderedPageBreak/>
        <w:t>Tabuľka č. 2</w:t>
      </w:r>
      <w:r w:rsidR="00F729C9">
        <w:rPr>
          <w:rFonts w:asciiTheme="minorHAnsi" w:hAnsiTheme="minorHAnsi" w:cstheme="minorHAnsi"/>
          <w:b/>
          <w:sz w:val="24"/>
          <w:szCs w:val="24"/>
        </w:rPr>
        <w:t>:</w:t>
      </w:r>
      <w:r w:rsidRPr="001C3B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29C9">
        <w:rPr>
          <w:rFonts w:asciiTheme="minorHAnsi" w:hAnsiTheme="minorHAnsi" w:cstheme="minorHAnsi"/>
          <w:sz w:val="24"/>
          <w:szCs w:val="24"/>
        </w:rPr>
        <w:t>Zvyšovanie kvalifikácie</w:t>
      </w:r>
      <w:r w:rsidR="009455AF">
        <w:rPr>
          <w:rFonts w:asciiTheme="minorHAnsi" w:hAnsiTheme="minorHAnsi" w:cstheme="minorHAnsi"/>
          <w:sz w:val="24"/>
          <w:szCs w:val="24"/>
        </w:rPr>
        <w:tab/>
      </w:r>
      <w:r w:rsidR="009455AF">
        <w:rPr>
          <w:rFonts w:asciiTheme="minorHAnsi" w:hAnsiTheme="minorHAnsi" w:cstheme="minorHAnsi"/>
          <w:sz w:val="24"/>
          <w:szCs w:val="24"/>
        </w:rPr>
        <w:tab/>
      </w:r>
      <w:r w:rsidR="009455AF">
        <w:rPr>
          <w:rFonts w:asciiTheme="minorHAnsi" w:hAnsiTheme="minorHAnsi" w:cstheme="minorHAnsi"/>
          <w:sz w:val="24"/>
          <w:szCs w:val="24"/>
        </w:rPr>
        <w:tab/>
      </w:r>
      <w:r w:rsidR="009455AF">
        <w:rPr>
          <w:rFonts w:asciiTheme="minorHAnsi" w:hAnsiTheme="minorHAnsi" w:cstheme="minorHAnsi"/>
          <w:sz w:val="24"/>
          <w:szCs w:val="24"/>
        </w:rPr>
        <w:tab/>
      </w:r>
      <w:r w:rsidR="009455AF">
        <w:rPr>
          <w:rFonts w:asciiTheme="minorHAnsi" w:hAnsiTheme="minorHAnsi" w:cstheme="minorHAnsi"/>
          <w:sz w:val="24"/>
          <w:szCs w:val="24"/>
        </w:rPr>
        <w:tab/>
      </w:r>
      <w:r w:rsidR="009455AF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riekatabuky"/>
        <w:tblW w:w="9555" w:type="dxa"/>
        <w:tblLayout w:type="fixed"/>
        <w:tblLook w:val="04A0"/>
      </w:tblPr>
      <w:tblGrid>
        <w:gridCol w:w="2072"/>
        <w:gridCol w:w="835"/>
        <w:gridCol w:w="12"/>
        <w:gridCol w:w="1042"/>
        <w:gridCol w:w="11"/>
        <w:gridCol w:w="860"/>
        <w:gridCol w:w="27"/>
        <w:gridCol w:w="1053"/>
        <w:gridCol w:w="8"/>
        <w:gridCol w:w="787"/>
        <w:gridCol w:w="1055"/>
        <w:gridCol w:w="820"/>
        <w:gridCol w:w="973"/>
      </w:tblGrid>
      <w:tr w:rsidR="00FE3418" w:rsidTr="00D97627">
        <w:trPr>
          <w:trHeight w:val="927"/>
        </w:trPr>
        <w:tc>
          <w:tcPr>
            <w:tcW w:w="9555" w:type="dxa"/>
            <w:gridSpan w:val="13"/>
            <w:shd w:val="clear" w:color="auto" w:fill="B2A1C7" w:themeFill="accent4" w:themeFillTint="99"/>
          </w:tcPr>
          <w:p w:rsidR="00FE3418" w:rsidRPr="00FE3418" w:rsidRDefault="00FE3418" w:rsidP="00D97627">
            <w:pPr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FE3418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Umožňuje Vám zamestnávateľ čerpať 5 dní voľna na sústavné vzdelávanie a aj náhradu mzdy v sume jeho priemerného zárobku?</w:t>
            </w:r>
          </w:p>
        </w:tc>
      </w:tr>
      <w:tr w:rsidR="009F7402" w:rsidTr="00D97627">
        <w:trPr>
          <w:trHeight w:val="735"/>
        </w:trPr>
        <w:tc>
          <w:tcPr>
            <w:tcW w:w="2072" w:type="dxa"/>
            <w:vMerge w:val="restart"/>
          </w:tcPr>
          <w:p w:rsidR="009F7402" w:rsidRPr="00D67F55" w:rsidRDefault="009F7402" w:rsidP="00D97627">
            <w:pPr>
              <w:rPr>
                <w:color w:val="000000"/>
              </w:rPr>
            </w:pPr>
          </w:p>
        </w:tc>
        <w:tc>
          <w:tcPr>
            <w:tcW w:w="1900" w:type="dxa"/>
            <w:gridSpan w:val="4"/>
            <w:shd w:val="clear" w:color="auto" w:fill="FFFFFF" w:themeFill="background1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 w:rsidRPr="008F15E0">
              <w:rPr>
                <w:b/>
                <w:sz w:val="24"/>
                <w:szCs w:val="24"/>
              </w:rPr>
              <w:t>ÁNO</w:t>
            </w:r>
          </w:p>
        </w:tc>
        <w:tc>
          <w:tcPr>
            <w:tcW w:w="1940" w:type="dxa"/>
            <w:gridSpan w:val="3"/>
            <w:shd w:val="clear" w:color="auto" w:fill="FFFFFF" w:themeFill="background1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 w:rsidRPr="008F15E0">
              <w:rPr>
                <w:b/>
                <w:sz w:val="24"/>
                <w:szCs w:val="24"/>
              </w:rPr>
              <w:t>NEVYUŽÍVAM TÚTO MOŽNOSŤ</w:t>
            </w:r>
          </w:p>
        </w:tc>
        <w:tc>
          <w:tcPr>
            <w:tcW w:w="1850" w:type="dxa"/>
            <w:gridSpan w:val="3"/>
            <w:shd w:val="clear" w:color="auto" w:fill="FFFFFF" w:themeFill="background1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 w:rsidRPr="008F15E0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 w:rsidRPr="008F15E0">
              <w:rPr>
                <w:b/>
                <w:sz w:val="24"/>
                <w:szCs w:val="24"/>
              </w:rPr>
              <w:t>SPOLU</w:t>
            </w:r>
          </w:p>
        </w:tc>
      </w:tr>
      <w:tr w:rsidR="009F7402" w:rsidTr="00D97627">
        <w:trPr>
          <w:trHeight w:val="271"/>
        </w:trPr>
        <w:tc>
          <w:tcPr>
            <w:tcW w:w="2072" w:type="dxa"/>
            <w:vMerge/>
          </w:tcPr>
          <w:p w:rsidR="009F7402" w:rsidRPr="00D67F55" w:rsidRDefault="009F7402" w:rsidP="00D97627">
            <w:pPr>
              <w:rPr>
                <w:color w:val="000000"/>
              </w:rPr>
            </w:pP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7" w:type="dxa"/>
            <w:gridSpan w:val="2"/>
            <w:shd w:val="clear" w:color="auto" w:fill="FFFFFF" w:themeFill="background1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53" w:type="dxa"/>
            <w:shd w:val="clear" w:color="auto" w:fill="CCC0D9" w:themeFill="accent4" w:themeFillTint="66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95" w:type="dxa"/>
            <w:gridSpan w:val="2"/>
            <w:shd w:val="clear" w:color="auto" w:fill="FFFFFF" w:themeFill="background1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20" w:type="dxa"/>
            <w:shd w:val="clear" w:color="auto" w:fill="FFFFFF" w:themeFill="background1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9F7402" w:rsidRPr="008F15E0" w:rsidRDefault="009F7402" w:rsidP="00D97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729C9" w:rsidTr="007C4FF1">
        <w:trPr>
          <w:trHeight w:val="517"/>
        </w:trPr>
        <w:tc>
          <w:tcPr>
            <w:tcW w:w="2072" w:type="dxa"/>
          </w:tcPr>
          <w:p w:rsidR="00F729C9" w:rsidRPr="008F15E0" w:rsidRDefault="00F729C9" w:rsidP="00D97627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NUSCH </w:t>
            </w:r>
          </w:p>
        </w:tc>
        <w:tc>
          <w:tcPr>
            <w:tcW w:w="847" w:type="dxa"/>
            <w:gridSpan w:val="2"/>
            <w:shd w:val="clear" w:color="auto" w:fill="FF0000"/>
          </w:tcPr>
          <w:p w:rsidR="00F729C9" w:rsidRPr="007C4FF1" w:rsidRDefault="00F729C9" w:rsidP="00D976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F729C9" w:rsidRPr="008F15E0" w:rsidRDefault="008867C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16,6</w:t>
            </w:r>
            <w:r w:rsidR="00D976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7,1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  <w:shd w:val="clear" w:color="auto" w:fill="FFFFFF" w:themeFill="background1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3,9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F729C9" w:rsidRPr="00465CBE" w:rsidRDefault="008867C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27,6</w:t>
            </w:r>
            <w:r w:rsidR="00F729C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F729C9" w:rsidTr="00D97627">
        <w:trPr>
          <w:trHeight w:val="517"/>
        </w:trPr>
        <w:tc>
          <w:tcPr>
            <w:tcW w:w="2072" w:type="dxa"/>
          </w:tcPr>
          <w:p w:rsidR="00F729C9" w:rsidRPr="008F15E0" w:rsidRDefault="00F729C9" w:rsidP="00D976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UNB </w:t>
            </w: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Kramáre</w:t>
            </w:r>
            <w:proofErr w:type="spellEnd"/>
          </w:p>
        </w:tc>
        <w:tc>
          <w:tcPr>
            <w:tcW w:w="847" w:type="dxa"/>
            <w:gridSpan w:val="2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4376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9,4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5,5 %</w:t>
            </w:r>
          </w:p>
        </w:tc>
        <w:tc>
          <w:tcPr>
            <w:tcW w:w="795" w:type="dxa"/>
            <w:gridSpan w:val="2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2,4 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F729C9" w:rsidRPr="00465CBE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17,3</w:t>
            </w:r>
            <w:r w:rsidR="009455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29C9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F729C9" w:rsidTr="007C4FF1">
        <w:trPr>
          <w:trHeight w:val="517"/>
        </w:trPr>
        <w:tc>
          <w:tcPr>
            <w:tcW w:w="2072" w:type="dxa"/>
          </w:tcPr>
          <w:p w:rsidR="00F729C9" w:rsidRPr="008F15E0" w:rsidRDefault="00F729C9" w:rsidP="00D976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NOU</w:t>
            </w:r>
          </w:p>
        </w:tc>
        <w:tc>
          <w:tcPr>
            <w:tcW w:w="847" w:type="dxa"/>
            <w:gridSpan w:val="2"/>
          </w:tcPr>
          <w:p w:rsidR="00F729C9" w:rsidRPr="008F15E0" w:rsidRDefault="00643766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7,9 </w:t>
            </w:r>
            <w:r w:rsidR="0064376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4,7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  <w:shd w:val="clear" w:color="auto" w:fill="FF0000"/>
          </w:tcPr>
          <w:p w:rsidR="00F729C9" w:rsidRPr="007C4FF1" w:rsidRDefault="00F729C9" w:rsidP="00D976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3,9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F729C9" w:rsidRPr="00465CBE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16,5</w:t>
            </w:r>
            <w:r w:rsidR="00F729C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F729C9" w:rsidTr="007C4FF1">
        <w:trPr>
          <w:trHeight w:val="517"/>
        </w:trPr>
        <w:tc>
          <w:tcPr>
            <w:tcW w:w="2072" w:type="dxa"/>
          </w:tcPr>
          <w:p w:rsidR="00F729C9" w:rsidRPr="008F15E0" w:rsidRDefault="00F729C9" w:rsidP="00D976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DFN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847" w:type="dxa"/>
            <w:gridSpan w:val="2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15,0 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FF0000"/>
          </w:tcPr>
          <w:p w:rsidR="00F729C9" w:rsidRPr="007C4FF1" w:rsidRDefault="00F729C9" w:rsidP="00D976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8,7 %</w:t>
            </w:r>
          </w:p>
        </w:tc>
        <w:tc>
          <w:tcPr>
            <w:tcW w:w="795" w:type="dxa"/>
            <w:gridSpan w:val="2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F729C9" w:rsidRPr="008F15E0" w:rsidRDefault="00D97627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F729C9" w:rsidRPr="00057860" w:rsidRDefault="009455AF" w:rsidP="00C63C4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67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26,</w:t>
            </w:r>
            <w:r w:rsidR="00C63C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867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729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F729C9" w:rsidTr="00D97627">
        <w:trPr>
          <w:trHeight w:val="517"/>
        </w:trPr>
        <w:tc>
          <w:tcPr>
            <w:tcW w:w="2072" w:type="dxa"/>
          </w:tcPr>
          <w:p w:rsidR="00F729C9" w:rsidRPr="008F15E0" w:rsidRDefault="00F729C9" w:rsidP="00D976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Novopharm</w:t>
            </w:r>
            <w:proofErr w:type="spellEnd"/>
          </w:p>
        </w:tc>
        <w:tc>
          <w:tcPr>
            <w:tcW w:w="847" w:type="dxa"/>
            <w:gridSpan w:val="2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F729C9" w:rsidRPr="008F15E0" w:rsidRDefault="008867C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47D18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47D18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F729C9" w:rsidRPr="00465CBE" w:rsidRDefault="008867C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0,8 </w:t>
            </w:r>
            <w:r w:rsidR="00F729C9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F729C9" w:rsidTr="00D97627">
        <w:trPr>
          <w:trHeight w:val="716"/>
        </w:trPr>
        <w:tc>
          <w:tcPr>
            <w:tcW w:w="2072" w:type="dxa"/>
          </w:tcPr>
          <w:p w:rsidR="00F729C9" w:rsidRPr="008F15E0" w:rsidRDefault="00F729C9" w:rsidP="00D976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Poliklinika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Karlovka</w:t>
            </w:r>
            <w:proofErr w:type="spellEnd"/>
          </w:p>
        </w:tc>
        <w:tc>
          <w:tcPr>
            <w:tcW w:w="847" w:type="dxa"/>
            <w:gridSpan w:val="2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47D18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47D18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47D18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F729C9" w:rsidRPr="008F15E0" w:rsidRDefault="00F729C9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F729C9" w:rsidRPr="00465CBE" w:rsidRDefault="008867C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0,0 </w:t>
            </w:r>
            <w:r w:rsidR="00F729C9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F729C9" w:rsidTr="007C4FF1">
        <w:tblPrEx>
          <w:tblCellMar>
            <w:left w:w="70" w:type="dxa"/>
            <w:right w:w="70" w:type="dxa"/>
          </w:tblCellMar>
          <w:tblLook w:val="0000"/>
        </w:tblPrEx>
        <w:trPr>
          <w:trHeight w:val="517"/>
        </w:trPr>
        <w:tc>
          <w:tcPr>
            <w:tcW w:w="2072" w:type="dxa"/>
          </w:tcPr>
          <w:p w:rsidR="00F729C9" w:rsidRPr="008F15E0" w:rsidRDefault="00F729C9" w:rsidP="00D976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Iné (DSS,...)</w:t>
            </w:r>
          </w:p>
        </w:tc>
        <w:tc>
          <w:tcPr>
            <w:tcW w:w="847" w:type="dxa"/>
            <w:gridSpan w:val="2"/>
          </w:tcPr>
          <w:p w:rsidR="00F729C9" w:rsidRPr="008F15E0" w:rsidRDefault="00F729C9" w:rsidP="00D97627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F729C9" w:rsidRPr="008F15E0" w:rsidRDefault="008867C2" w:rsidP="00D97627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7,1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F729C9" w:rsidRPr="008F15E0" w:rsidRDefault="00F729C9" w:rsidP="00D97627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F729C9" w:rsidRPr="008F15E0" w:rsidRDefault="008867C2" w:rsidP="00D97627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1,6 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95" w:type="dxa"/>
            <w:gridSpan w:val="2"/>
            <w:shd w:val="clear" w:color="auto" w:fill="FF0000"/>
          </w:tcPr>
          <w:p w:rsidR="00F729C9" w:rsidRPr="007C4FF1" w:rsidRDefault="00F729C9" w:rsidP="00D97627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F729C9" w:rsidRPr="008F15E0" w:rsidRDefault="008867C2" w:rsidP="00D97627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3,1 </w:t>
            </w:r>
            <w:r w:rsidR="00F729C9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F729C9" w:rsidRPr="008F15E0" w:rsidRDefault="00F729C9" w:rsidP="00D97627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F729C9" w:rsidRPr="00465CBE" w:rsidRDefault="008867C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</w:t>
            </w:r>
            <w:r w:rsidR="009455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29C9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D97627" w:rsidTr="008867C2">
        <w:tblPrEx>
          <w:tblCellMar>
            <w:left w:w="70" w:type="dxa"/>
            <w:right w:w="70" w:type="dxa"/>
          </w:tblCellMar>
          <w:tblLook w:val="0000"/>
        </w:tblPrEx>
        <w:trPr>
          <w:trHeight w:val="419"/>
        </w:trPr>
        <w:tc>
          <w:tcPr>
            <w:tcW w:w="2072" w:type="dxa"/>
          </w:tcPr>
          <w:p w:rsidR="00D97627" w:rsidRPr="00D97627" w:rsidRDefault="00D97627" w:rsidP="00D97627">
            <w:pPr>
              <w:tabs>
                <w:tab w:val="left" w:pos="1741"/>
                <w:tab w:val="center" w:pos="4536"/>
              </w:tabs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627">
              <w:rPr>
                <w:rFonts w:asciiTheme="minorHAnsi" w:hAnsiTheme="minorHAnsi" w:cstheme="minorHAnsi"/>
                <w:b/>
                <w:sz w:val="24"/>
                <w:szCs w:val="24"/>
              </w:rPr>
              <w:t>SPOLU</w:t>
            </w:r>
            <w:r w:rsidRPr="00D9762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835" w:type="dxa"/>
          </w:tcPr>
          <w:p w:rsidR="00D97627" w:rsidRPr="00432C72" w:rsidRDefault="008867C2" w:rsidP="008867C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1054" w:type="dxa"/>
            <w:gridSpan w:val="2"/>
            <w:shd w:val="clear" w:color="auto" w:fill="CCC0D9" w:themeFill="accent4" w:themeFillTint="66"/>
          </w:tcPr>
          <w:p w:rsidR="00D97627" w:rsidRPr="00432C72" w:rsidRDefault="008867C2" w:rsidP="008867C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56,7 %</w:t>
            </w:r>
          </w:p>
        </w:tc>
        <w:tc>
          <w:tcPr>
            <w:tcW w:w="871" w:type="dxa"/>
            <w:gridSpan w:val="2"/>
          </w:tcPr>
          <w:p w:rsidR="00D97627" w:rsidRPr="00432C72" w:rsidRDefault="008867C2" w:rsidP="008867C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088" w:type="dxa"/>
            <w:gridSpan w:val="3"/>
            <w:shd w:val="clear" w:color="auto" w:fill="CCC0D9" w:themeFill="accent4" w:themeFillTint="66"/>
          </w:tcPr>
          <w:p w:rsidR="00D97627" w:rsidRPr="00432C72" w:rsidRDefault="008867C2" w:rsidP="008867C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27,6 %</w:t>
            </w:r>
          </w:p>
        </w:tc>
        <w:tc>
          <w:tcPr>
            <w:tcW w:w="787" w:type="dxa"/>
          </w:tcPr>
          <w:p w:rsidR="00D97627" w:rsidRPr="00432C72" w:rsidRDefault="008867C2" w:rsidP="008867C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D97627" w:rsidRPr="00432C72" w:rsidRDefault="008867C2" w:rsidP="008867C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15,7 %</w:t>
            </w:r>
          </w:p>
        </w:tc>
        <w:tc>
          <w:tcPr>
            <w:tcW w:w="820" w:type="dxa"/>
          </w:tcPr>
          <w:p w:rsidR="00D97627" w:rsidRPr="00432C72" w:rsidRDefault="008867C2" w:rsidP="008867C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D97627" w:rsidRPr="00432C72" w:rsidRDefault="008867C2" w:rsidP="008867C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100 %</w:t>
            </w:r>
          </w:p>
        </w:tc>
      </w:tr>
    </w:tbl>
    <w:p w:rsidR="00D97627" w:rsidRDefault="00D97627" w:rsidP="00D97627">
      <w:pPr>
        <w:tabs>
          <w:tab w:val="left" w:pos="1741"/>
          <w:tab w:val="center" w:pos="4536"/>
        </w:tabs>
      </w:pPr>
    </w:p>
    <w:p w:rsidR="009D1B84" w:rsidRDefault="00D97627" w:rsidP="00D97627">
      <w:pPr>
        <w:tabs>
          <w:tab w:val="left" w:pos="1741"/>
          <w:tab w:val="center" w:pos="4536"/>
        </w:tabs>
      </w:pPr>
      <w:r>
        <w:tab/>
      </w: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0C6590" w:rsidRDefault="000C6590" w:rsidP="00931E52">
      <w:pPr>
        <w:rPr>
          <w:rFonts w:asciiTheme="minorHAnsi" w:hAnsiTheme="minorHAnsi" w:cstheme="minorHAnsi"/>
          <w:b/>
          <w:sz w:val="24"/>
          <w:szCs w:val="24"/>
        </w:rPr>
      </w:pPr>
    </w:p>
    <w:p w:rsidR="00FE7BC6" w:rsidRPr="008867C2" w:rsidRDefault="00222F1E" w:rsidP="00931E5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Tabuľka 3: </w:t>
      </w:r>
      <w:r w:rsidR="00931E52" w:rsidRPr="00222F1E">
        <w:rPr>
          <w:rFonts w:asciiTheme="minorHAnsi" w:hAnsiTheme="minorHAnsi" w:cstheme="minorHAnsi"/>
          <w:sz w:val="24"/>
          <w:szCs w:val="24"/>
        </w:rPr>
        <w:t>Práca nadčas</w:t>
      </w:r>
      <w:r w:rsidR="00931E52" w:rsidRPr="00F729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55AF">
        <w:rPr>
          <w:rFonts w:asciiTheme="minorHAnsi" w:hAnsiTheme="minorHAnsi" w:cstheme="minorHAnsi"/>
          <w:b/>
          <w:sz w:val="24"/>
          <w:szCs w:val="24"/>
        </w:rPr>
        <w:tab/>
      </w:r>
      <w:r w:rsidR="009455AF">
        <w:rPr>
          <w:rFonts w:asciiTheme="minorHAnsi" w:hAnsiTheme="minorHAnsi" w:cstheme="minorHAnsi"/>
          <w:b/>
          <w:sz w:val="24"/>
          <w:szCs w:val="24"/>
        </w:rPr>
        <w:tab/>
      </w:r>
      <w:r w:rsidR="009455AF">
        <w:rPr>
          <w:rFonts w:asciiTheme="minorHAnsi" w:hAnsiTheme="minorHAnsi" w:cstheme="minorHAnsi"/>
          <w:b/>
          <w:sz w:val="24"/>
          <w:szCs w:val="24"/>
        </w:rPr>
        <w:tab/>
      </w:r>
      <w:r w:rsidR="009455AF">
        <w:rPr>
          <w:rFonts w:asciiTheme="minorHAnsi" w:hAnsiTheme="minorHAnsi" w:cstheme="minorHAnsi"/>
          <w:b/>
          <w:sz w:val="24"/>
          <w:szCs w:val="24"/>
        </w:rPr>
        <w:tab/>
      </w:r>
      <w:r w:rsidR="009455AF">
        <w:rPr>
          <w:rFonts w:asciiTheme="minorHAnsi" w:hAnsiTheme="minorHAnsi" w:cstheme="minorHAnsi"/>
          <w:b/>
          <w:sz w:val="24"/>
          <w:szCs w:val="24"/>
        </w:rPr>
        <w:tab/>
      </w:r>
      <w:r w:rsidR="009455AF">
        <w:rPr>
          <w:rFonts w:asciiTheme="minorHAnsi" w:hAnsiTheme="minorHAnsi" w:cstheme="minorHAnsi"/>
          <w:b/>
          <w:sz w:val="24"/>
          <w:szCs w:val="24"/>
        </w:rPr>
        <w:tab/>
      </w:r>
      <w:r w:rsidR="009455AF">
        <w:rPr>
          <w:rFonts w:asciiTheme="minorHAnsi" w:hAnsiTheme="minorHAnsi" w:cstheme="minorHAnsi"/>
          <w:b/>
          <w:sz w:val="24"/>
          <w:szCs w:val="24"/>
        </w:rPr>
        <w:tab/>
      </w:r>
      <w:r w:rsidR="009455AF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Mriekatabuky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445"/>
        <w:gridCol w:w="610"/>
        <w:gridCol w:w="687"/>
        <w:gridCol w:w="590"/>
        <w:gridCol w:w="733"/>
        <w:gridCol w:w="542"/>
        <w:gridCol w:w="711"/>
        <w:gridCol w:w="564"/>
        <w:gridCol w:w="711"/>
        <w:gridCol w:w="566"/>
        <w:gridCol w:w="709"/>
        <w:gridCol w:w="707"/>
        <w:gridCol w:w="637"/>
      </w:tblGrid>
      <w:tr w:rsidR="00851845" w:rsidTr="00232B84">
        <w:trPr>
          <w:trHeight w:val="435"/>
        </w:trPr>
        <w:tc>
          <w:tcPr>
            <w:tcW w:w="5000" w:type="pct"/>
            <w:gridSpan w:val="13"/>
            <w:shd w:val="clear" w:color="auto" w:fill="B2A1C7" w:themeFill="accent4" w:themeFillTint="99"/>
          </w:tcPr>
          <w:p w:rsidR="00851845" w:rsidRPr="00447D18" w:rsidRDefault="00F729C9" w:rsidP="00222F1E">
            <w:pPr>
              <w:ind w:left="108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47D18">
              <w:rPr>
                <w:rFonts w:asciiTheme="minorHAnsi" w:hAnsiTheme="minorHAnsi" w:cstheme="minorHAnsi"/>
                <w:b/>
                <w:sz w:val="26"/>
                <w:szCs w:val="26"/>
              </w:rPr>
              <w:t>Nadčasová práca v</w:t>
            </w:r>
            <w:r w:rsidR="00851845" w:rsidRPr="00447D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zmysle § 121 ods. 1 Zákonníka práce</w:t>
            </w:r>
            <w:r w:rsidRPr="00447D1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SR:</w:t>
            </w:r>
          </w:p>
        </w:tc>
      </w:tr>
      <w:tr w:rsidR="00232B84" w:rsidTr="009455AF">
        <w:tblPrEx>
          <w:tblCellMar>
            <w:left w:w="108" w:type="dxa"/>
            <w:right w:w="108" w:type="dxa"/>
          </w:tblCellMar>
          <w:tblLook w:val="04A0"/>
        </w:tblPrEx>
        <w:trPr>
          <w:trHeight w:val="798"/>
        </w:trPr>
        <w:tc>
          <w:tcPr>
            <w:tcW w:w="784" w:type="pct"/>
            <w:vMerge w:val="restart"/>
          </w:tcPr>
          <w:p w:rsidR="00F73EDE" w:rsidRDefault="00F73EDE" w:rsidP="00222F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F73EDE" w:rsidRPr="00222F1E" w:rsidRDefault="00F729C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F1E">
              <w:rPr>
                <w:rFonts w:asciiTheme="minorHAnsi" w:hAnsiTheme="minorHAnsi" w:cstheme="minorHAnsi"/>
              </w:rPr>
              <w:t>Prácu nadčas vykonávam a mám ju zaplatenú.</w:t>
            </w:r>
          </w:p>
        </w:tc>
        <w:tc>
          <w:tcPr>
            <w:tcW w:w="718" w:type="pct"/>
            <w:gridSpan w:val="2"/>
          </w:tcPr>
          <w:p w:rsidR="00F73EDE" w:rsidRPr="00222F1E" w:rsidRDefault="00F729C9" w:rsidP="00232B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F1E">
              <w:rPr>
                <w:rFonts w:asciiTheme="minorHAnsi" w:hAnsiTheme="minorHAnsi" w:cstheme="minorHAnsi"/>
              </w:rPr>
              <w:t xml:space="preserve">Prácu nadčas vykonávam ale nemám ju zaplatenú a ani inak </w:t>
            </w:r>
            <w:proofErr w:type="spellStart"/>
            <w:r w:rsidRPr="00222F1E">
              <w:rPr>
                <w:rFonts w:asciiTheme="minorHAnsi" w:hAnsiTheme="minorHAnsi" w:cstheme="minorHAnsi"/>
              </w:rPr>
              <w:t>kompenzov</w:t>
            </w:r>
            <w:r w:rsidR="00232B84">
              <w:rPr>
                <w:rFonts w:asciiTheme="minorHAnsi" w:hAnsiTheme="minorHAnsi" w:cstheme="minorHAnsi"/>
              </w:rPr>
              <w:t>-</w:t>
            </w:r>
            <w:r w:rsidRPr="00222F1E">
              <w:rPr>
                <w:rFonts w:asciiTheme="minorHAnsi" w:hAnsiTheme="minorHAnsi" w:cstheme="minorHAnsi"/>
              </w:rPr>
              <w:t>anú</w:t>
            </w:r>
            <w:proofErr w:type="spellEnd"/>
          </w:p>
        </w:tc>
        <w:tc>
          <w:tcPr>
            <w:tcW w:w="680" w:type="pct"/>
            <w:gridSpan w:val="2"/>
          </w:tcPr>
          <w:p w:rsidR="00F73EDE" w:rsidRPr="00222F1E" w:rsidRDefault="00F729C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F1E">
              <w:rPr>
                <w:rFonts w:asciiTheme="minorHAnsi" w:hAnsiTheme="minorHAnsi" w:cstheme="minorHAnsi"/>
              </w:rPr>
              <w:t>Prácu nadčas vykonávam a dobrovoľne čerpám náhradné voľno s mojím písomným súhlasom.</w:t>
            </w:r>
          </w:p>
        </w:tc>
        <w:tc>
          <w:tcPr>
            <w:tcW w:w="692" w:type="pct"/>
            <w:gridSpan w:val="2"/>
          </w:tcPr>
          <w:p w:rsidR="00F73EDE" w:rsidRPr="00222F1E" w:rsidRDefault="00F729C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F1E">
              <w:rPr>
                <w:rFonts w:asciiTheme="minorHAnsi" w:hAnsiTheme="minorHAnsi" w:cstheme="minorHAnsi"/>
              </w:rPr>
              <w:t xml:space="preserve">Prácu nadčas vykonávam a </w:t>
            </w:r>
            <w:r w:rsidRPr="00222F1E">
              <w:rPr>
                <w:rFonts w:asciiTheme="minorHAnsi" w:hAnsiTheme="minorHAnsi" w:cstheme="minorHAnsi"/>
                <w:color w:val="000000" w:themeColor="text1"/>
              </w:rPr>
              <w:t>musím čerpať náhradné voľno bez môjho písomného súhlasu.</w:t>
            </w:r>
          </w:p>
        </w:tc>
        <w:tc>
          <w:tcPr>
            <w:tcW w:w="692" w:type="pct"/>
            <w:gridSpan w:val="2"/>
          </w:tcPr>
          <w:p w:rsidR="00F73EDE" w:rsidRPr="00222F1E" w:rsidRDefault="00F729C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2F1E">
              <w:rPr>
                <w:rFonts w:asciiTheme="minorHAnsi" w:hAnsiTheme="minorHAnsi" w:cstheme="minorHAnsi"/>
              </w:rPr>
              <w:t xml:space="preserve">Prácu nadčas </w:t>
            </w:r>
            <w:proofErr w:type="spellStart"/>
            <w:r w:rsidRPr="00222F1E">
              <w:rPr>
                <w:rFonts w:asciiTheme="minorHAnsi" w:hAnsiTheme="minorHAnsi" w:cstheme="minorHAnsi"/>
              </w:rPr>
              <w:t>nevykonáv-am</w:t>
            </w:r>
            <w:proofErr w:type="spellEnd"/>
            <w:r w:rsidR="00432C7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9" w:type="pct"/>
            <w:gridSpan w:val="2"/>
          </w:tcPr>
          <w:p w:rsidR="00F73EDE" w:rsidRPr="008867C2" w:rsidRDefault="00F73EDE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67C2">
              <w:rPr>
                <w:rFonts w:asciiTheme="minorHAnsi" w:hAnsiTheme="minorHAnsi" w:cstheme="minorHAnsi"/>
                <w:b/>
                <w:sz w:val="24"/>
                <w:szCs w:val="24"/>
              </w:rPr>
              <w:t>SPOLU</w:t>
            </w:r>
          </w:p>
        </w:tc>
      </w:tr>
      <w:tr w:rsidR="00232B84" w:rsidTr="00432C72">
        <w:tblPrEx>
          <w:tblCellMar>
            <w:left w:w="108" w:type="dxa"/>
            <w:right w:w="108" w:type="dxa"/>
          </w:tblCellMar>
          <w:tblLook w:val="04A0"/>
        </w:tblPrEx>
        <w:trPr>
          <w:trHeight w:val="486"/>
        </w:trPr>
        <w:tc>
          <w:tcPr>
            <w:tcW w:w="784" w:type="pct"/>
            <w:vMerge/>
          </w:tcPr>
          <w:p w:rsidR="00F73EDE" w:rsidRDefault="00F73EDE" w:rsidP="00222F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" w:type="pct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20" w:type="pct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4" w:type="pct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06" w:type="pct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07" w:type="pct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84" w:type="pct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F73EDE" w:rsidRPr="008F15E0" w:rsidRDefault="00F73EDE" w:rsidP="00222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C63C49" w:rsidTr="007C4FF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84" w:type="pct"/>
          </w:tcPr>
          <w:p w:rsidR="00C63C49" w:rsidRPr="008F15E0" w:rsidRDefault="00C63C49" w:rsidP="00222F1E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NUSCH </w:t>
            </w:r>
          </w:p>
        </w:tc>
        <w:tc>
          <w:tcPr>
            <w:tcW w:w="331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C63C49" w:rsidRDefault="00C63C49" w:rsidP="008867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18,9 %</w:t>
            </w:r>
          </w:p>
        </w:tc>
        <w:tc>
          <w:tcPr>
            <w:tcW w:w="320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C63C49" w:rsidRDefault="00C63C49" w:rsidP="008867C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0,8%</w:t>
            </w:r>
          </w:p>
        </w:tc>
        <w:tc>
          <w:tcPr>
            <w:tcW w:w="29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06" w:type="pct"/>
            <w:shd w:val="clear" w:color="auto" w:fill="FF0000"/>
          </w:tcPr>
          <w:p w:rsidR="00C63C49" w:rsidRPr="007C4FF1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5,5%</w:t>
            </w:r>
          </w:p>
        </w:tc>
        <w:tc>
          <w:tcPr>
            <w:tcW w:w="307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38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C63C49" w:rsidRPr="00465CBE" w:rsidRDefault="00C63C49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27,6 %</w:t>
            </w:r>
          </w:p>
        </w:tc>
      </w:tr>
      <w:tr w:rsidR="00C63C49" w:rsidTr="00432C72">
        <w:tblPrEx>
          <w:tblCellMar>
            <w:left w:w="108" w:type="dxa"/>
            <w:right w:w="108" w:type="dxa"/>
          </w:tblCellMar>
          <w:tblLook w:val="04A0"/>
        </w:tblPrEx>
        <w:trPr>
          <w:trHeight w:val="827"/>
        </w:trPr>
        <w:tc>
          <w:tcPr>
            <w:tcW w:w="784" w:type="pct"/>
          </w:tcPr>
          <w:p w:rsidR="00C63C49" w:rsidRPr="008F15E0" w:rsidRDefault="00C63C49" w:rsidP="00222F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UNB </w:t>
            </w: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Kramáre</w:t>
            </w:r>
            <w:proofErr w:type="spellEnd"/>
          </w:p>
        </w:tc>
        <w:tc>
          <w:tcPr>
            <w:tcW w:w="331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11,0 %</w:t>
            </w:r>
          </w:p>
        </w:tc>
        <w:tc>
          <w:tcPr>
            <w:tcW w:w="320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29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06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3,9 %</w:t>
            </w:r>
          </w:p>
        </w:tc>
        <w:tc>
          <w:tcPr>
            <w:tcW w:w="307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38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C63C49" w:rsidRPr="00465CBE" w:rsidRDefault="00C63C49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17,3 %</w:t>
            </w:r>
          </w:p>
        </w:tc>
      </w:tr>
      <w:tr w:rsidR="00C63C49" w:rsidTr="007C4FF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84" w:type="pct"/>
          </w:tcPr>
          <w:p w:rsidR="00C63C49" w:rsidRPr="008F15E0" w:rsidRDefault="00C63C49" w:rsidP="00222F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NOU</w:t>
            </w:r>
          </w:p>
        </w:tc>
        <w:tc>
          <w:tcPr>
            <w:tcW w:w="331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320" w:type="pct"/>
            <w:shd w:val="clear" w:color="auto" w:fill="FF0000"/>
          </w:tcPr>
          <w:p w:rsidR="00C63C49" w:rsidRPr="007C4FF1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4,7 %</w:t>
            </w:r>
          </w:p>
        </w:tc>
        <w:tc>
          <w:tcPr>
            <w:tcW w:w="29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  <w:tc>
          <w:tcPr>
            <w:tcW w:w="306" w:type="pct"/>
            <w:shd w:val="clear" w:color="auto" w:fill="FF0000"/>
          </w:tcPr>
          <w:p w:rsidR="00C63C49" w:rsidRPr="007C4FF1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8,7 %</w:t>
            </w:r>
          </w:p>
        </w:tc>
        <w:tc>
          <w:tcPr>
            <w:tcW w:w="307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0,8%</w:t>
            </w:r>
          </w:p>
        </w:tc>
        <w:tc>
          <w:tcPr>
            <w:tcW w:w="38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C63C49" w:rsidRPr="00465CBE" w:rsidRDefault="00C63C49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16,5 %</w:t>
            </w:r>
          </w:p>
        </w:tc>
      </w:tr>
      <w:tr w:rsidR="00C63C49" w:rsidTr="007C4FF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84" w:type="pct"/>
          </w:tcPr>
          <w:p w:rsidR="00C63C49" w:rsidRPr="008F15E0" w:rsidRDefault="00C63C49" w:rsidP="00222F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DFN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331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11,8 %</w:t>
            </w:r>
          </w:p>
        </w:tc>
        <w:tc>
          <w:tcPr>
            <w:tcW w:w="320" w:type="pct"/>
            <w:shd w:val="clear" w:color="auto" w:fill="FF0000"/>
          </w:tcPr>
          <w:p w:rsidR="00C63C49" w:rsidRPr="007C4FF1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3,9 %</w:t>
            </w:r>
          </w:p>
        </w:tc>
        <w:tc>
          <w:tcPr>
            <w:tcW w:w="29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06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307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7,9 %</w:t>
            </w:r>
          </w:p>
        </w:tc>
        <w:tc>
          <w:tcPr>
            <w:tcW w:w="38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C63C49" w:rsidRPr="00057860" w:rsidRDefault="00C63C49" w:rsidP="00655B1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26,0 %</w:t>
            </w:r>
          </w:p>
        </w:tc>
      </w:tr>
      <w:tr w:rsidR="00C63C49" w:rsidTr="00432C7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84" w:type="pct"/>
          </w:tcPr>
          <w:p w:rsidR="00C63C49" w:rsidRPr="008F15E0" w:rsidRDefault="00C63C49" w:rsidP="00222F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Novopharm</w:t>
            </w:r>
            <w:proofErr w:type="spellEnd"/>
          </w:p>
        </w:tc>
        <w:tc>
          <w:tcPr>
            <w:tcW w:w="331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20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00 %</w:t>
            </w:r>
          </w:p>
        </w:tc>
        <w:tc>
          <w:tcPr>
            <w:tcW w:w="29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06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07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0,8%</w:t>
            </w:r>
          </w:p>
        </w:tc>
        <w:tc>
          <w:tcPr>
            <w:tcW w:w="38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C63C49" w:rsidRPr="00465CBE" w:rsidRDefault="00C63C49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</w:tr>
      <w:tr w:rsidR="00C63C49" w:rsidTr="00432C7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84" w:type="pct"/>
          </w:tcPr>
          <w:p w:rsidR="00C63C49" w:rsidRPr="008F15E0" w:rsidRDefault="00C63C49" w:rsidP="00222F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Poliklinika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Karlovka</w:t>
            </w:r>
            <w:proofErr w:type="spellEnd"/>
          </w:p>
        </w:tc>
        <w:tc>
          <w:tcPr>
            <w:tcW w:w="331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20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29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06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07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8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C63C49" w:rsidRPr="00465CBE" w:rsidRDefault="00C63C49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</w:tr>
      <w:tr w:rsidR="00C63C49" w:rsidTr="007C4FF1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784" w:type="pct"/>
          </w:tcPr>
          <w:p w:rsidR="00C63C49" w:rsidRPr="008F15E0" w:rsidRDefault="00C63C49" w:rsidP="00222F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Iné (DSS,...)</w:t>
            </w:r>
          </w:p>
        </w:tc>
        <w:tc>
          <w:tcPr>
            <w:tcW w:w="331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C63C49" w:rsidRDefault="00C63C49" w:rsidP="00C63C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320" w:type="pct"/>
            <w:shd w:val="clear" w:color="auto" w:fill="FF0000"/>
          </w:tcPr>
          <w:p w:rsidR="00C63C49" w:rsidRPr="007C4FF1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29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306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307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4,7%</w:t>
            </w:r>
          </w:p>
        </w:tc>
        <w:tc>
          <w:tcPr>
            <w:tcW w:w="384" w:type="pct"/>
          </w:tcPr>
          <w:p w:rsidR="00C63C49" w:rsidRDefault="00C63C49" w:rsidP="00222F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C63C49" w:rsidRPr="00465CBE" w:rsidRDefault="00C63C49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11,8 %</w:t>
            </w:r>
          </w:p>
        </w:tc>
      </w:tr>
      <w:tr w:rsidR="00C63C49" w:rsidTr="00432C72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784" w:type="pct"/>
          </w:tcPr>
          <w:p w:rsidR="00C63C49" w:rsidRPr="008F15E0" w:rsidRDefault="00C63C49" w:rsidP="00222F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SPOLU</w:t>
            </w:r>
          </w:p>
        </w:tc>
        <w:tc>
          <w:tcPr>
            <w:tcW w:w="331" w:type="pct"/>
          </w:tcPr>
          <w:p w:rsidR="00C63C49" w:rsidRPr="00432C72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373" w:type="pct"/>
            <w:shd w:val="clear" w:color="auto" w:fill="CCC0D9" w:themeFill="accent4" w:themeFillTint="66"/>
          </w:tcPr>
          <w:p w:rsidR="00C63C49" w:rsidRPr="00432C72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44,9 %</w:t>
            </w:r>
          </w:p>
        </w:tc>
        <w:tc>
          <w:tcPr>
            <w:tcW w:w="320" w:type="pct"/>
          </w:tcPr>
          <w:p w:rsidR="00C63C49" w:rsidRPr="00432C72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CCC0D9" w:themeFill="accent4" w:themeFillTint="66"/>
          </w:tcPr>
          <w:p w:rsidR="00C63C49" w:rsidRPr="00432C72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11,8 %</w:t>
            </w:r>
          </w:p>
        </w:tc>
        <w:tc>
          <w:tcPr>
            <w:tcW w:w="294" w:type="pct"/>
          </w:tcPr>
          <w:p w:rsidR="00C63C49" w:rsidRPr="00432C72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Pr="00432C72" w:rsidRDefault="00C63C49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2,4 %</w:t>
            </w:r>
          </w:p>
        </w:tc>
        <w:tc>
          <w:tcPr>
            <w:tcW w:w="306" w:type="pct"/>
          </w:tcPr>
          <w:p w:rsidR="00C63C49" w:rsidRPr="00432C72" w:rsidRDefault="00432C72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386" w:type="pct"/>
            <w:shd w:val="clear" w:color="auto" w:fill="CCC0D9" w:themeFill="accent4" w:themeFillTint="66"/>
          </w:tcPr>
          <w:p w:rsidR="00C63C49" w:rsidRPr="00432C72" w:rsidRDefault="00432C72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22,0%</w:t>
            </w:r>
          </w:p>
        </w:tc>
        <w:tc>
          <w:tcPr>
            <w:tcW w:w="307" w:type="pct"/>
          </w:tcPr>
          <w:p w:rsidR="00C63C49" w:rsidRPr="00432C72" w:rsidRDefault="00432C72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85" w:type="pct"/>
            <w:shd w:val="clear" w:color="auto" w:fill="CCC0D9" w:themeFill="accent4" w:themeFillTint="66"/>
          </w:tcPr>
          <w:p w:rsidR="00C63C49" w:rsidRPr="00432C72" w:rsidRDefault="00432C72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18,9%</w:t>
            </w:r>
          </w:p>
        </w:tc>
        <w:tc>
          <w:tcPr>
            <w:tcW w:w="384" w:type="pct"/>
          </w:tcPr>
          <w:p w:rsidR="00C63C49" w:rsidRPr="00432C72" w:rsidRDefault="00432C72" w:rsidP="00222F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</w:p>
        </w:tc>
        <w:tc>
          <w:tcPr>
            <w:tcW w:w="346" w:type="pct"/>
            <w:shd w:val="clear" w:color="auto" w:fill="CCC0D9" w:themeFill="accent4" w:themeFillTint="66"/>
          </w:tcPr>
          <w:p w:rsidR="00C63C49" w:rsidRPr="00432C72" w:rsidRDefault="00C63C49" w:rsidP="00655B11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100 %</w:t>
            </w:r>
          </w:p>
        </w:tc>
      </w:tr>
      <w:tr w:rsidR="009455AF" w:rsidTr="009455AF">
        <w:trPr>
          <w:trHeight w:val="620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455AF" w:rsidRDefault="009455AF" w:rsidP="009455AF">
            <w:pPr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5AF" w:rsidRDefault="009455AF" w:rsidP="00B84D48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51845" w:rsidRDefault="00851845">
      <w:pPr>
        <w:rPr>
          <w:rFonts w:asciiTheme="minorHAnsi" w:hAnsiTheme="minorHAnsi" w:cstheme="minorHAnsi"/>
          <w:sz w:val="24"/>
          <w:szCs w:val="24"/>
        </w:rPr>
      </w:pPr>
    </w:p>
    <w:p w:rsidR="00655B11" w:rsidRDefault="00655B11" w:rsidP="00232B84">
      <w:pPr>
        <w:rPr>
          <w:rFonts w:asciiTheme="minorHAnsi" w:hAnsiTheme="minorHAnsi" w:cstheme="minorHAnsi"/>
          <w:sz w:val="24"/>
          <w:szCs w:val="24"/>
        </w:rPr>
      </w:pPr>
    </w:p>
    <w:p w:rsidR="00232B84" w:rsidRPr="00447D18" w:rsidRDefault="00232B84" w:rsidP="00232B84">
      <w:pPr>
        <w:rPr>
          <w:rFonts w:asciiTheme="minorHAnsi" w:hAnsiTheme="minorHAnsi" w:cstheme="minorHAnsi"/>
          <w:sz w:val="24"/>
          <w:szCs w:val="24"/>
        </w:rPr>
      </w:pPr>
      <w:r w:rsidRPr="00447D18">
        <w:rPr>
          <w:rFonts w:asciiTheme="minorHAnsi" w:hAnsiTheme="minorHAnsi" w:cstheme="minorHAnsi"/>
          <w:b/>
          <w:sz w:val="24"/>
          <w:szCs w:val="24"/>
        </w:rPr>
        <w:lastRenderedPageBreak/>
        <w:t>Tabuľka 4</w:t>
      </w:r>
      <w:r w:rsidRPr="00447D18">
        <w:rPr>
          <w:rFonts w:asciiTheme="minorHAnsi" w:hAnsiTheme="minorHAnsi" w:cstheme="minorHAnsi"/>
          <w:sz w:val="24"/>
          <w:szCs w:val="24"/>
        </w:rPr>
        <w:t xml:space="preserve">: Dôležité osobné prekážky v práci </w:t>
      </w:r>
    </w:p>
    <w:tbl>
      <w:tblPr>
        <w:tblStyle w:val="Mriekatabuky"/>
        <w:tblW w:w="9555" w:type="dxa"/>
        <w:tblLayout w:type="fixed"/>
        <w:tblLook w:val="04A0"/>
      </w:tblPr>
      <w:tblGrid>
        <w:gridCol w:w="2072"/>
        <w:gridCol w:w="835"/>
        <w:gridCol w:w="12"/>
        <w:gridCol w:w="1042"/>
        <w:gridCol w:w="11"/>
        <w:gridCol w:w="860"/>
        <w:gridCol w:w="27"/>
        <w:gridCol w:w="1053"/>
        <w:gridCol w:w="8"/>
        <w:gridCol w:w="787"/>
        <w:gridCol w:w="1055"/>
        <w:gridCol w:w="820"/>
        <w:gridCol w:w="973"/>
      </w:tblGrid>
      <w:tr w:rsidR="00655B11" w:rsidTr="00655B11">
        <w:trPr>
          <w:trHeight w:val="525"/>
        </w:trPr>
        <w:tc>
          <w:tcPr>
            <w:tcW w:w="9555" w:type="dxa"/>
            <w:gridSpan w:val="13"/>
            <w:shd w:val="clear" w:color="auto" w:fill="B2A1C7" w:themeFill="accent4" w:themeFillTint="99"/>
          </w:tcPr>
          <w:p w:rsidR="00655B11" w:rsidRPr="00FE3418" w:rsidRDefault="00655B11" w:rsidP="00655B11">
            <w:pPr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655B11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Dôležité osobné prekážky v práci upravuje ustanovenie § 141 Zákonníka práce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SR:</w:t>
            </w:r>
          </w:p>
        </w:tc>
      </w:tr>
      <w:tr w:rsidR="00655B11" w:rsidTr="00655B11">
        <w:trPr>
          <w:trHeight w:val="735"/>
        </w:trPr>
        <w:tc>
          <w:tcPr>
            <w:tcW w:w="2072" w:type="dxa"/>
            <w:vMerge w:val="restart"/>
          </w:tcPr>
          <w:p w:rsidR="00655B11" w:rsidRPr="00D67F55" w:rsidRDefault="00655B11" w:rsidP="00655B11">
            <w:pPr>
              <w:rPr>
                <w:color w:val="000000"/>
              </w:rPr>
            </w:pPr>
          </w:p>
        </w:tc>
        <w:tc>
          <w:tcPr>
            <w:tcW w:w="1900" w:type="dxa"/>
            <w:gridSpan w:val="4"/>
            <w:shd w:val="clear" w:color="auto" w:fill="FFFFFF" w:themeFill="background1"/>
          </w:tcPr>
          <w:p w:rsidR="00655B11" w:rsidRPr="00655B11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5B11">
              <w:rPr>
                <w:rFonts w:asciiTheme="minorHAnsi" w:hAnsiTheme="minorHAnsi" w:cstheme="minorHAnsi"/>
                <w:sz w:val="24"/>
                <w:szCs w:val="24"/>
              </w:rPr>
              <w:t>Plne si čerpám platené voľno za návštevu u lekára (</w:t>
            </w:r>
            <w:proofErr w:type="spellStart"/>
            <w:r w:rsidRPr="00655B11">
              <w:rPr>
                <w:rFonts w:asciiTheme="minorHAnsi" w:hAnsiTheme="minorHAnsi" w:cstheme="minorHAnsi"/>
                <w:sz w:val="24"/>
                <w:szCs w:val="24"/>
              </w:rPr>
              <w:t>doprovod</w:t>
            </w:r>
            <w:proofErr w:type="spellEnd"/>
            <w:r w:rsidRPr="00655B11">
              <w:rPr>
                <w:rFonts w:asciiTheme="minorHAnsi" w:hAnsiTheme="minorHAnsi" w:cstheme="minorHAnsi"/>
                <w:sz w:val="24"/>
                <w:szCs w:val="24"/>
              </w:rPr>
              <w:t xml:space="preserve"> s rodinným príslušníkom) a to maximálne 7+7 dni v roku bez ohľadu, že pracujem vo </w:t>
            </w:r>
            <w:proofErr w:type="spellStart"/>
            <w:r w:rsidRPr="00655B11">
              <w:rPr>
                <w:rFonts w:asciiTheme="minorHAnsi" w:hAnsiTheme="minorHAnsi" w:cstheme="minorHAnsi"/>
                <w:sz w:val="24"/>
                <w:szCs w:val="24"/>
              </w:rPr>
              <w:t>viac-zmennej</w:t>
            </w:r>
            <w:proofErr w:type="spellEnd"/>
            <w:r w:rsidRPr="00655B11">
              <w:rPr>
                <w:rFonts w:asciiTheme="minorHAnsi" w:hAnsiTheme="minorHAnsi" w:cstheme="minorHAnsi"/>
                <w:sz w:val="24"/>
                <w:szCs w:val="24"/>
              </w:rPr>
              <w:t xml:space="preserve"> prevádzke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40" w:type="dxa"/>
            <w:gridSpan w:val="3"/>
            <w:shd w:val="clear" w:color="auto" w:fill="FFFFFF" w:themeFill="background1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 w:rsidRPr="00655B11">
              <w:rPr>
                <w:rFonts w:asciiTheme="minorHAnsi" w:hAnsiTheme="minorHAnsi" w:cstheme="minorHAnsi"/>
                <w:sz w:val="24"/>
                <w:szCs w:val="24"/>
              </w:rPr>
              <w:t>Plne si čerpám platené voľno za návštevu 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655B11">
              <w:rPr>
                <w:rFonts w:asciiTheme="minorHAnsi" w:hAnsiTheme="minorHAnsi" w:cstheme="minorHAnsi"/>
                <w:sz w:val="24"/>
                <w:szCs w:val="24"/>
              </w:rPr>
              <w:t>lekára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655B11">
              <w:rPr>
                <w:rFonts w:asciiTheme="minorHAnsi" w:hAnsiTheme="minorHAnsi" w:cstheme="minorHAnsi"/>
                <w:sz w:val="24"/>
                <w:szCs w:val="24"/>
              </w:rPr>
              <w:t>pracujem v jednozmennej prevádzke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1850" w:type="dxa"/>
            <w:gridSpan w:val="3"/>
            <w:shd w:val="clear" w:color="auto" w:fill="FFFFFF" w:themeFill="background1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 w:rsidRPr="00655B11">
              <w:rPr>
                <w:rFonts w:asciiTheme="minorHAnsi" w:hAnsiTheme="minorHAnsi" w:cstheme="minorHAnsi"/>
                <w:sz w:val="24"/>
                <w:szCs w:val="24"/>
              </w:rPr>
              <w:t>Zamestnávateľ mi neumožňuje uplatniť si návštevu u lekára (7+7) s odôvodnením, že pracujem na zmeny a návštevu lekára si mám riešiť vo svojom voľne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 w:rsidRPr="008F15E0">
              <w:rPr>
                <w:b/>
                <w:sz w:val="24"/>
                <w:szCs w:val="24"/>
              </w:rPr>
              <w:t>SPOLU</w:t>
            </w:r>
          </w:p>
        </w:tc>
      </w:tr>
      <w:tr w:rsidR="00655B11" w:rsidTr="00655B11">
        <w:trPr>
          <w:trHeight w:val="271"/>
        </w:trPr>
        <w:tc>
          <w:tcPr>
            <w:tcW w:w="2072" w:type="dxa"/>
            <w:vMerge/>
          </w:tcPr>
          <w:p w:rsidR="00655B11" w:rsidRPr="00D67F55" w:rsidRDefault="00655B11" w:rsidP="00655B11">
            <w:pPr>
              <w:rPr>
                <w:color w:val="000000"/>
              </w:rPr>
            </w:pP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7" w:type="dxa"/>
            <w:gridSpan w:val="2"/>
            <w:shd w:val="clear" w:color="auto" w:fill="FFFFFF" w:themeFill="background1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53" w:type="dxa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95" w:type="dxa"/>
            <w:gridSpan w:val="2"/>
            <w:shd w:val="clear" w:color="auto" w:fill="FFFFFF" w:themeFill="background1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20" w:type="dxa"/>
            <w:shd w:val="clear" w:color="auto" w:fill="FFFFFF" w:themeFill="background1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55B11" w:rsidTr="00655B11">
        <w:trPr>
          <w:trHeight w:val="517"/>
        </w:trPr>
        <w:tc>
          <w:tcPr>
            <w:tcW w:w="2072" w:type="dxa"/>
          </w:tcPr>
          <w:p w:rsidR="00655B11" w:rsidRPr="008F15E0" w:rsidRDefault="00655B11" w:rsidP="00655B1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NUSCH </w:t>
            </w:r>
          </w:p>
        </w:tc>
        <w:tc>
          <w:tcPr>
            <w:tcW w:w="847" w:type="dxa"/>
            <w:gridSpan w:val="2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10,2</w:t>
            </w:r>
            <w:r w:rsidR="00655B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655B11" w:rsidRPr="008F15E0" w:rsidRDefault="004C653A" w:rsidP="004C6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4,7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  <w:shd w:val="clear" w:color="auto" w:fill="FFFFFF" w:themeFill="background1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12,6 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465CBE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27,6 %</w:t>
            </w:r>
          </w:p>
        </w:tc>
      </w:tr>
      <w:tr w:rsidR="00655B11" w:rsidTr="00655B11">
        <w:trPr>
          <w:trHeight w:val="517"/>
        </w:trPr>
        <w:tc>
          <w:tcPr>
            <w:tcW w:w="2072" w:type="dxa"/>
          </w:tcPr>
          <w:p w:rsidR="00655B11" w:rsidRPr="008F15E0" w:rsidRDefault="00655B11" w:rsidP="0065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UNB </w:t>
            </w: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Kramáre</w:t>
            </w:r>
            <w:proofErr w:type="spellEnd"/>
          </w:p>
        </w:tc>
        <w:tc>
          <w:tcPr>
            <w:tcW w:w="847" w:type="dxa"/>
            <w:gridSpan w:val="2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5,5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655B11" w:rsidRPr="008F15E0" w:rsidRDefault="004C653A" w:rsidP="004C6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3,1</w:t>
            </w:r>
            <w:r w:rsidR="00655B11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8,7</w:t>
            </w:r>
            <w:r w:rsidR="00655B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465CBE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17,3 %</w:t>
            </w:r>
          </w:p>
        </w:tc>
      </w:tr>
      <w:tr w:rsidR="00655B11" w:rsidTr="00655B11">
        <w:trPr>
          <w:trHeight w:val="517"/>
        </w:trPr>
        <w:tc>
          <w:tcPr>
            <w:tcW w:w="2072" w:type="dxa"/>
          </w:tcPr>
          <w:p w:rsidR="00655B11" w:rsidRPr="008F15E0" w:rsidRDefault="00655B11" w:rsidP="0065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NOU</w:t>
            </w:r>
          </w:p>
        </w:tc>
        <w:tc>
          <w:tcPr>
            <w:tcW w:w="847" w:type="dxa"/>
            <w:gridSpan w:val="2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655B11" w:rsidRPr="008F15E0" w:rsidRDefault="004C653A" w:rsidP="004C6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3,9</w:t>
            </w:r>
            <w:r w:rsidR="00655B11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655B11" w:rsidRPr="008F15E0" w:rsidRDefault="004C653A" w:rsidP="004C6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  <w:shd w:val="clear" w:color="auto" w:fill="FFFFFF" w:themeFill="background1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465CBE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16,5 %</w:t>
            </w:r>
          </w:p>
        </w:tc>
      </w:tr>
      <w:tr w:rsidR="00655B11" w:rsidTr="00655B11">
        <w:trPr>
          <w:trHeight w:val="517"/>
        </w:trPr>
        <w:tc>
          <w:tcPr>
            <w:tcW w:w="2072" w:type="dxa"/>
          </w:tcPr>
          <w:p w:rsidR="00655B11" w:rsidRPr="008F15E0" w:rsidRDefault="00655B11" w:rsidP="0065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DFN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847" w:type="dxa"/>
            <w:gridSpan w:val="2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655B11" w:rsidRPr="008F15E0" w:rsidRDefault="004C653A" w:rsidP="004C6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13,4</w:t>
            </w:r>
            <w:r w:rsidR="00655B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655B11" w:rsidRPr="008F15E0" w:rsidRDefault="004C653A" w:rsidP="004C6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</w:t>
            </w:r>
            <w:r w:rsidR="00655B11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10,2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057860" w:rsidRDefault="00655B11" w:rsidP="00655B1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26,0 %</w:t>
            </w:r>
          </w:p>
        </w:tc>
      </w:tr>
      <w:tr w:rsidR="00655B11" w:rsidTr="00655B11">
        <w:trPr>
          <w:trHeight w:val="517"/>
        </w:trPr>
        <w:tc>
          <w:tcPr>
            <w:tcW w:w="2072" w:type="dxa"/>
          </w:tcPr>
          <w:p w:rsidR="00655B11" w:rsidRPr="008F15E0" w:rsidRDefault="00655B11" w:rsidP="0065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Novopharm</w:t>
            </w:r>
            <w:proofErr w:type="spellEnd"/>
          </w:p>
        </w:tc>
        <w:tc>
          <w:tcPr>
            <w:tcW w:w="847" w:type="dxa"/>
            <w:gridSpan w:val="2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655B11" w:rsidRPr="008F15E0" w:rsidRDefault="00655B11" w:rsidP="004C65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</w:t>
            </w:r>
            <w:r w:rsidR="004C653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C653A">
              <w:rPr>
                <w:rFonts w:asciiTheme="minorHAnsi" w:hAnsiTheme="minorHAnsi" w:cstheme="minorHAnsi"/>
                <w:sz w:val="24"/>
                <w:szCs w:val="24"/>
              </w:rPr>
              <w:t>,8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465CBE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</w:tr>
      <w:tr w:rsidR="00655B11" w:rsidTr="00655B11">
        <w:trPr>
          <w:trHeight w:val="716"/>
        </w:trPr>
        <w:tc>
          <w:tcPr>
            <w:tcW w:w="2072" w:type="dxa"/>
          </w:tcPr>
          <w:p w:rsidR="00655B11" w:rsidRPr="008F15E0" w:rsidRDefault="00655B11" w:rsidP="0065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Poliklinika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Karlovka</w:t>
            </w:r>
            <w:proofErr w:type="spellEnd"/>
          </w:p>
        </w:tc>
        <w:tc>
          <w:tcPr>
            <w:tcW w:w="847" w:type="dxa"/>
            <w:gridSpan w:val="2"/>
          </w:tcPr>
          <w:p w:rsidR="00655B11" w:rsidRPr="008F15E0" w:rsidRDefault="004C653A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795" w:type="dxa"/>
            <w:gridSpan w:val="2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655B11" w:rsidRPr="008F15E0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465CBE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</w:tr>
      <w:tr w:rsidR="00655B11" w:rsidTr="00655B11">
        <w:tblPrEx>
          <w:tblCellMar>
            <w:left w:w="70" w:type="dxa"/>
            <w:right w:w="70" w:type="dxa"/>
          </w:tblCellMar>
          <w:tblLook w:val="0000"/>
        </w:tblPrEx>
        <w:trPr>
          <w:trHeight w:val="517"/>
        </w:trPr>
        <w:tc>
          <w:tcPr>
            <w:tcW w:w="2072" w:type="dxa"/>
          </w:tcPr>
          <w:p w:rsidR="00655B11" w:rsidRPr="008F15E0" w:rsidRDefault="00655B11" w:rsidP="0065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Iné (DSS,...)</w:t>
            </w:r>
          </w:p>
        </w:tc>
        <w:tc>
          <w:tcPr>
            <w:tcW w:w="847" w:type="dxa"/>
            <w:gridSpan w:val="2"/>
          </w:tcPr>
          <w:p w:rsidR="00655B11" w:rsidRPr="008F15E0" w:rsidRDefault="004C653A" w:rsidP="00655B11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53" w:type="dxa"/>
            <w:gridSpan w:val="2"/>
            <w:shd w:val="clear" w:color="auto" w:fill="CCC0D9" w:themeFill="accent4" w:themeFillTint="66"/>
          </w:tcPr>
          <w:p w:rsidR="00655B11" w:rsidRPr="008F15E0" w:rsidRDefault="00655B11" w:rsidP="00655B11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7,1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</w:tcPr>
          <w:p w:rsidR="00655B11" w:rsidRPr="008F15E0" w:rsidRDefault="004C653A" w:rsidP="00655B11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shd w:val="clear" w:color="auto" w:fill="CCC0D9" w:themeFill="accent4" w:themeFillTint="66"/>
          </w:tcPr>
          <w:p w:rsidR="00655B11" w:rsidRPr="008F15E0" w:rsidRDefault="004C653A" w:rsidP="00655B11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3,1</w:t>
            </w:r>
            <w:r w:rsidR="00655B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95" w:type="dxa"/>
            <w:gridSpan w:val="2"/>
          </w:tcPr>
          <w:p w:rsidR="00655B11" w:rsidRPr="008F15E0" w:rsidRDefault="004C653A" w:rsidP="00655B11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8F15E0" w:rsidRDefault="004C653A" w:rsidP="004C653A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  <w:r w:rsidR="00655B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5B11" w:rsidRPr="008F15E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655B11" w:rsidRPr="008F15E0" w:rsidRDefault="00655B11" w:rsidP="00655B11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465CBE" w:rsidRDefault="00655B11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11,8 %</w:t>
            </w:r>
          </w:p>
        </w:tc>
      </w:tr>
      <w:tr w:rsidR="00655B11" w:rsidTr="00655B11">
        <w:tblPrEx>
          <w:tblCellMar>
            <w:left w:w="70" w:type="dxa"/>
            <w:right w:w="70" w:type="dxa"/>
          </w:tblCellMar>
          <w:tblLook w:val="0000"/>
        </w:tblPrEx>
        <w:trPr>
          <w:trHeight w:val="419"/>
        </w:trPr>
        <w:tc>
          <w:tcPr>
            <w:tcW w:w="2072" w:type="dxa"/>
          </w:tcPr>
          <w:p w:rsidR="00655B11" w:rsidRPr="00D97627" w:rsidRDefault="00655B11" w:rsidP="00655B11">
            <w:pPr>
              <w:tabs>
                <w:tab w:val="left" w:pos="1741"/>
                <w:tab w:val="center" w:pos="4536"/>
              </w:tabs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627">
              <w:rPr>
                <w:rFonts w:asciiTheme="minorHAnsi" w:hAnsiTheme="minorHAnsi" w:cstheme="minorHAnsi"/>
                <w:b/>
                <w:sz w:val="24"/>
                <w:szCs w:val="24"/>
              </w:rPr>
              <w:t>SPOLU</w:t>
            </w:r>
            <w:r w:rsidRPr="00D9762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835" w:type="dxa"/>
          </w:tcPr>
          <w:p w:rsidR="00655B11" w:rsidRPr="00432C72" w:rsidRDefault="00EE7955" w:rsidP="00655B11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1054" w:type="dxa"/>
            <w:gridSpan w:val="2"/>
            <w:shd w:val="clear" w:color="auto" w:fill="CCC0D9" w:themeFill="accent4" w:themeFillTint="66"/>
          </w:tcPr>
          <w:p w:rsidR="00655B11" w:rsidRPr="00432C72" w:rsidRDefault="00EE7955" w:rsidP="00EE7955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40,2</w:t>
            </w:r>
            <w:r w:rsidR="00655B11"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71" w:type="dxa"/>
            <w:gridSpan w:val="2"/>
          </w:tcPr>
          <w:p w:rsidR="00655B11" w:rsidRPr="00432C72" w:rsidRDefault="00EE7955" w:rsidP="00655B11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088" w:type="dxa"/>
            <w:gridSpan w:val="3"/>
            <w:shd w:val="clear" w:color="auto" w:fill="CCC0D9" w:themeFill="accent4" w:themeFillTint="66"/>
          </w:tcPr>
          <w:p w:rsidR="00655B11" w:rsidRPr="00432C72" w:rsidRDefault="00EE7955" w:rsidP="00655B11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15,0</w:t>
            </w:r>
            <w:r w:rsidR="00655B11"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87" w:type="dxa"/>
          </w:tcPr>
          <w:p w:rsidR="00655B11" w:rsidRPr="00432C72" w:rsidRDefault="00EE7955" w:rsidP="00655B11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1055" w:type="dxa"/>
            <w:shd w:val="clear" w:color="auto" w:fill="CCC0D9" w:themeFill="accent4" w:themeFillTint="66"/>
          </w:tcPr>
          <w:p w:rsidR="00655B11" w:rsidRPr="00432C72" w:rsidRDefault="00EE7955" w:rsidP="00655B11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44,9 </w:t>
            </w:r>
            <w:r w:rsidR="00655B11"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655B11" w:rsidRPr="00432C72" w:rsidRDefault="00655B11" w:rsidP="00655B11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</w:p>
        </w:tc>
        <w:tc>
          <w:tcPr>
            <w:tcW w:w="973" w:type="dxa"/>
            <w:shd w:val="clear" w:color="auto" w:fill="CCC0D9" w:themeFill="accent4" w:themeFillTint="66"/>
          </w:tcPr>
          <w:p w:rsidR="00655B11" w:rsidRPr="00432C72" w:rsidRDefault="00655B11" w:rsidP="00655B11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100 %</w:t>
            </w:r>
          </w:p>
        </w:tc>
      </w:tr>
    </w:tbl>
    <w:p w:rsidR="009D23BA" w:rsidRDefault="009D23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D23BA" w:rsidRDefault="009D23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D23BA" w:rsidRDefault="009D23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D23BA" w:rsidRDefault="009D23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D23BA" w:rsidRDefault="009D23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24BB" w:rsidRDefault="009C24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32C72" w:rsidRDefault="009C24BB">
      <w:pPr>
        <w:rPr>
          <w:rFonts w:asciiTheme="minorHAnsi" w:hAnsiTheme="minorHAnsi" w:cstheme="minorHAnsi"/>
          <w:sz w:val="24"/>
          <w:szCs w:val="24"/>
        </w:rPr>
      </w:pPr>
      <w:r w:rsidRPr="00432C72">
        <w:rPr>
          <w:rFonts w:asciiTheme="minorHAnsi" w:hAnsiTheme="minorHAnsi" w:cstheme="minorHAnsi"/>
          <w:b/>
          <w:sz w:val="24"/>
          <w:szCs w:val="24"/>
        </w:rPr>
        <w:lastRenderedPageBreak/>
        <w:t>Tabuľka 5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432C72">
        <w:rPr>
          <w:rFonts w:asciiTheme="minorHAnsi" w:hAnsiTheme="minorHAnsi" w:cstheme="minorHAnsi"/>
          <w:sz w:val="24"/>
          <w:szCs w:val="24"/>
        </w:rPr>
        <w:t>Rozvrhnutie pracovného času</w:t>
      </w:r>
    </w:p>
    <w:tbl>
      <w:tblPr>
        <w:tblStyle w:val="Mriekatabuky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6"/>
        <w:gridCol w:w="817"/>
        <w:gridCol w:w="1024"/>
        <w:gridCol w:w="8"/>
        <w:gridCol w:w="903"/>
        <w:gridCol w:w="10"/>
        <w:gridCol w:w="1027"/>
        <w:gridCol w:w="781"/>
        <w:gridCol w:w="9"/>
        <w:gridCol w:w="1052"/>
        <w:gridCol w:w="690"/>
        <w:gridCol w:w="9"/>
        <w:gridCol w:w="1041"/>
      </w:tblGrid>
      <w:tr w:rsidR="00447D18" w:rsidTr="00432C72">
        <w:trPr>
          <w:trHeight w:val="408"/>
        </w:trPr>
        <w:tc>
          <w:tcPr>
            <w:tcW w:w="9219" w:type="dxa"/>
            <w:gridSpan w:val="14"/>
            <w:shd w:val="clear" w:color="auto" w:fill="B2A1C7" w:themeFill="accent4" w:themeFillTint="99"/>
          </w:tcPr>
          <w:p w:rsidR="00447D18" w:rsidRPr="00432C72" w:rsidRDefault="00447D18" w:rsidP="00447D18">
            <w:pPr>
              <w:ind w:left="10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Ruší Vám zamestnávateľ stanovenú službu počas mesiaca?</w:t>
            </w:r>
          </w:p>
        </w:tc>
      </w:tr>
      <w:tr w:rsidR="009C24BB" w:rsidTr="00432C72">
        <w:trPr>
          <w:trHeight w:val="502"/>
        </w:trPr>
        <w:tc>
          <w:tcPr>
            <w:tcW w:w="1842" w:type="dxa"/>
          </w:tcPr>
          <w:p w:rsidR="009C24BB" w:rsidRDefault="009C24BB" w:rsidP="00447D18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9C24BB" w:rsidRPr="006E0F9B" w:rsidRDefault="009C24BB" w:rsidP="00447D18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Počas mesiaca nám nerušia služby.</w:t>
            </w:r>
          </w:p>
        </w:tc>
        <w:tc>
          <w:tcPr>
            <w:tcW w:w="1948" w:type="dxa"/>
            <w:gridSpan w:val="4"/>
          </w:tcPr>
          <w:p w:rsidR="009C24BB" w:rsidRPr="006E0F9B" w:rsidRDefault="009C24BB" w:rsidP="00447D18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Počas mesiaca nám rušia služby podľa aktuálnej </w:t>
            </w:r>
            <w:proofErr w:type="spellStart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obložnosti</w:t>
            </w:r>
            <w:proofErr w:type="spellEnd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 a to bez môjho písomného súhlasu a bez nároku na mzdu za zrušenú službu.</w:t>
            </w:r>
          </w:p>
        </w:tc>
        <w:tc>
          <w:tcPr>
            <w:tcW w:w="1842" w:type="dxa"/>
            <w:gridSpan w:val="3"/>
          </w:tcPr>
          <w:p w:rsidR="009C24BB" w:rsidRPr="006E0F9B" w:rsidRDefault="009C24BB" w:rsidP="00432C72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Počas mesiaca nám rušia služby podľa aktuálnej </w:t>
            </w:r>
            <w:proofErr w:type="spellStart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obložnosti</w:t>
            </w:r>
            <w:proofErr w:type="spellEnd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 w:rsidR="00432C72" w:rsidRPr="006E0F9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mojí</w:t>
            </w:r>
            <w:r w:rsidR="00432C72"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m </w:t>
            </w: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písomným súhlasom a s náhradou mzdy za túto zrušenú službu.</w:t>
            </w:r>
          </w:p>
        </w:tc>
        <w:tc>
          <w:tcPr>
            <w:tcW w:w="1740" w:type="dxa"/>
            <w:gridSpan w:val="3"/>
          </w:tcPr>
          <w:p w:rsidR="009C24BB" w:rsidRDefault="009C24BB" w:rsidP="00447D18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b/>
                <w:sz w:val="24"/>
                <w:szCs w:val="24"/>
              </w:rPr>
              <w:t>SPOLU</w:t>
            </w:r>
          </w:p>
        </w:tc>
      </w:tr>
      <w:tr w:rsidR="009C24BB" w:rsidTr="00432C7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842" w:type="dxa"/>
          </w:tcPr>
          <w:p w:rsidR="009C24BB" w:rsidRDefault="009C24BB" w:rsidP="00447D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9C24BB" w:rsidRPr="00432C72" w:rsidRDefault="009C24BB" w:rsidP="00432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024" w:type="dxa"/>
            <w:shd w:val="clear" w:color="auto" w:fill="CCC0D9" w:themeFill="accent4" w:themeFillTint="66"/>
          </w:tcPr>
          <w:p w:rsidR="009C24BB" w:rsidRPr="00432C72" w:rsidRDefault="009C24BB" w:rsidP="00432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921" w:type="dxa"/>
            <w:gridSpan w:val="3"/>
          </w:tcPr>
          <w:p w:rsidR="009C24BB" w:rsidRPr="00432C72" w:rsidRDefault="009C24BB" w:rsidP="00432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:rsidR="009C24BB" w:rsidRPr="00432C72" w:rsidRDefault="009C24BB" w:rsidP="00432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781" w:type="dxa"/>
          </w:tcPr>
          <w:p w:rsidR="009C24BB" w:rsidRPr="00432C72" w:rsidRDefault="009C24BB" w:rsidP="00432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gridSpan w:val="2"/>
            <w:shd w:val="clear" w:color="auto" w:fill="CCC0D9" w:themeFill="accent4" w:themeFillTint="66"/>
          </w:tcPr>
          <w:p w:rsidR="009C24BB" w:rsidRPr="00432C72" w:rsidRDefault="009C24BB" w:rsidP="00432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699" w:type="dxa"/>
            <w:gridSpan w:val="2"/>
          </w:tcPr>
          <w:p w:rsidR="009C24BB" w:rsidRPr="00432C72" w:rsidRDefault="009C24BB" w:rsidP="00432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9C24BB" w:rsidRPr="00432C72" w:rsidRDefault="009C24BB" w:rsidP="00432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</w:tr>
      <w:tr w:rsidR="00432C72" w:rsidTr="00432C7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842" w:type="dxa"/>
          </w:tcPr>
          <w:p w:rsidR="00432C72" w:rsidRPr="008F15E0" w:rsidRDefault="00432C72" w:rsidP="00447D1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NUSCH </w:t>
            </w:r>
          </w:p>
        </w:tc>
        <w:tc>
          <w:tcPr>
            <w:tcW w:w="823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024" w:type="dxa"/>
            <w:shd w:val="clear" w:color="auto" w:fill="CCC0D9" w:themeFill="accent4" w:themeFillTint="66"/>
          </w:tcPr>
          <w:p w:rsidR="00432C72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22,0 %</w:t>
            </w:r>
          </w:p>
        </w:tc>
        <w:tc>
          <w:tcPr>
            <w:tcW w:w="921" w:type="dxa"/>
            <w:gridSpan w:val="3"/>
          </w:tcPr>
          <w:p w:rsidR="00432C72" w:rsidRPr="008F15E0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5,5 %</w:t>
            </w:r>
          </w:p>
        </w:tc>
        <w:tc>
          <w:tcPr>
            <w:tcW w:w="781" w:type="dxa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0,0%</w:t>
            </w:r>
          </w:p>
        </w:tc>
        <w:tc>
          <w:tcPr>
            <w:tcW w:w="699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432C72" w:rsidRPr="00465CBE" w:rsidRDefault="00432C72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27,6 %</w:t>
            </w:r>
          </w:p>
        </w:tc>
      </w:tr>
      <w:tr w:rsidR="00432C72" w:rsidTr="00432C7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842" w:type="dxa"/>
          </w:tcPr>
          <w:p w:rsidR="00432C72" w:rsidRPr="008F15E0" w:rsidRDefault="00432C72" w:rsidP="00447D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UNB </w:t>
            </w: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Kramáre</w:t>
            </w:r>
            <w:proofErr w:type="spellEnd"/>
          </w:p>
        </w:tc>
        <w:tc>
          <w:tcPr>
            <w:tcW w:w="823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024" w:type="dxa"/>
            <w:shd w:val="clear" w:color="auto" w:fill="CCC0D9" w:themeFill="accent4" w:themeFillTint="66"/>
          </w:tcPr>
          <w:p w:rsidR="00432C72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11,8 %</w:t>
            </w:r>
          </w:p>
        </w:tc>
        <w:tc>
          <w:tcPr>
            <w:tcW w:w="921" w:type="dxa"/>
            <w:gridSpan w:val="3"/>
          </w:tcPr>
          <w:p w:rsidR="00432C72" w:rsidRPr="008F15E0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3,9 %</w:t>
            </w:r>
          </w:p>
        </w:tc>
        <w:tc>
          <w:tcPr>
            <w:tcW w:w="781" w:type="dxa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2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699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432C72" w:rsidRPr="00465CBE" w:rsidRDefault="00432C72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17,3 %</w:t>
            </w:r>
          </w:p>
        </w:tc>
      </w:tr>
      <w:tr w:rsidR="00432C72" w:rsidTr="00432C7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842" w:type="dxa"/>
          </w:tcPr>
          <w:p w:rsidR="00432C72" w:rsidRPr="008F15E0" w:rsidRDefault="00432C72" w:rsidP="00447D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NOU</w:t>
            </w:r>
          </w:p>
        </w:tc>
        <w:tc>
          <w:tcPr>
            <w:tcW w:w="823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024" w:type="dxa"/>
            <w:shd w:val="clear" w:color="auto" w:fill="CCC0D9" w:themeFill="accent4" w:themeFillTint="66"/>
          </w:tcPr>
          <w:p w:rsidR="00432C72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8,7 %</w:t>
            </w:r>
          </w:p>
        </w:tc>
        <w:tc>
          <w:tcPr>
            <w:tcW w:w="921" w:type="dxa"/>
            <w:gridSpan w:val="3"/>
          </w:tcPr>
          <w:p w:rsidR="00432C72" w:rsidRPr="008F15E0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7,1 %</w:t>
            </w:r>
          </w:p>
        </w:tc>
        <w:tc>
          <w:tcPr>
            <w:tcW w:w="781" w:type="dxa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  <w:tc>
          <w:tcPr>
            <w:tcW w:w="699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432C72" w:rsidRPr="00465CBE" w:rsidRDefault="00432C72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16,5 %</w:t>
            </w:r>
          </w:p>
        </w:tc>
      </w:tr>
      <w:tr w:rsidR="00432C72" w:rsidTr="007C4FF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842" w:type="dxa"/>
          </w:tcPr>
          <w:p w:rsidR="00432C72" w:rsidRPr="008F15E0" w:rsidRDefault="00432C72" w:rsidP="00447D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DFN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823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024" w:type="dxa"/>
            <w:shd w:val="clear" w:color="auto" w:fill="CCC0D9" w:themeFill="accent4" w:themeFillTint="66"/>
          </w:tcPr>
          <w:p w:rsidR="00432C72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6,3 %</w:t>
            </w:r>
          </w:p>
        </w:tc>
        <w:tc>
          <w:tcPr>
            <w:tcW w:w="921" w:type="dxa"/>
            <w:gridSpan w:val="3"/>
            <w:shd w:val="clear" w:color="auto" w:fill="FF0000"/>
          </w:tcPr>
          <w:p w:rsidR="00432C72" w:rsidRPr="007C4FF1" w:rsidRDefault="00432C72" w:rsidP="00D976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17,3 %</w:t>
            </w:r>
          </w:p>
        </w:tc>
        <w:tc>
          <w:tcPr>
            <w:tcW w:w="781" w:type="dxa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61" w:type="dxa"/>
            <w:gridSpan w:val="2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699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432C72" w:rsidRPr="00057860" w:rsidRDefault="00432C72" w:rsidP="00655B1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26,0 %</w:t>
            </w:r>
          </w:p>
        </w:tc>
      </w:tr>
      <w:tr w:rsidR="00432C72" w:rsidTr="00432C7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842" w:type="dxa"/>
          </w:tcPr>
          <w:p w:rsidR="00432C72" w:rsidRPr="008F15E0" w:rsidRDefault="00432C72" w:rsidP="00447D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Novopharm</w:t>
            </w:r>
            <w:proofErr w:type="spellEnd"/>
          </w:p>
        </w:tc>
        <w:tc>
          <w:tcPr>
            <w:tcW w:w="823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24" w:type="dxa"/>
            <w:shd w:val="clear" w:color="auto" w:fill="CCC0D9" w:themeFill="accent4" w:themeFillTint="66"/>
          </w:tcPr>
          <w:p w:rsidR="00432C72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  <w:tc>
          <w:tcPr>
            <w:tcW w:w="921" w:type="dxa"/>
            <w:gridSpan w:val="3"/>
          </w:tcPr>
          <w:p w:rsidR="00432C72" w:rsidRPr="008F15E0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00 %</w:t>
            </w:r>
          </w:p>
        </w:tc>
        <w:tc>
          <w:tcPr>
            <w:tcW w:w="781" w:type="dxa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699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432C72" w:rsidRPr="00465CBE" w:rsidRDefault="00432C72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</w:tr>
      <w:tr w:rsidR="00432C72" w:rsidTr="00432C72">
        <w:tblPrEx>
          <w:tblCellMar>
            <w:left w:w="108" w:type="dxa"/>
            <w:right w:w="108" w:type="dxa"/>
          </w:tblCellMar>
          <w:tblLook w:val="04A0"/>
        </w:tblPrEx>
        <w:trPr>
          <w:trHeight w:val="475"/>
        </w:trPr>
        <w:tc>
          <w:tcPr>
            <w:tcW w:w="1842" w:type="dxa"/>
          </w:tcPr>
          <w:p w:rsidR="00432C72" w:rsidRPr="008F15E0" w:rsidRDefault="00432C72" w:rsidP="00447D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Poliklinika</w:t>
            </w:r>
          </w:p>
        </w:tc>
        <w:tc>
          <w:tcPr>
            <w:tcW w:w="823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24" w:type="dxa"/>
            <w:shd w:val="clear" w:color="auto" w:fill="CCC0D9" w:themeFill="accent4" w:themeFillTint="66"/>
          </w:tcPr>
          <w:p w:rsidR="00432C72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0,0  %</w:t>
            </w:r>
          </w:p>
        </w:tc>
        <w:tc>
          <w:tcPr>
            <w:tcW w:w="921" w:type="dxa"/>
            <w:gridSpan w:val="3"/>
          </w:tcPr>
          <w:p w:rsidR="00432C72" w:rsidRPr="008F15E0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0,0  %</w:t>
            </w:r>
          </w:p>
        </w:tc>
        <w:tc>
          <w:tcPr>
            <w:tcW w:w="781" w:type="dxa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0,0  %</w:t>
            </w:r>
          </w:p>
        </w:tc>
        <w:tc>
          <w:tcPr>
            <w:tcW w:w="699" w:type="dxa"/>
            <w:gridSpan w:val="2"/>
          </w:tcPr>
          <w:p w:rsidR="00432C72" w:rsidRPr="008F15E0" w:rsidRDefault="00432C72" w:rsidP="00447D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432C72" w:rsidRPr="00465CBE" w:rsidRDefault="00432C72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</w:tr>
      <w:tr w:rsidR="00432C72" w:rsidTr="00432C7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842" w:type="dxa"/>
          </w:tcPr>
          <w:p w:rsidR="00432C72" w:rsidRPr="008F15E0" w:rsidRDefault="00432C72" w:rsidP="00447D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Iné (DSS,...)</w:t>
            </w:r>
          </w:p>
        </w:tc>
        <w:tc>
          <w:tcPr>
            <w:tcW w:w="823" w:type="dxa"/>
            <w:gridSpan w:val="2"/>
          </w:tcPr>
          <w:p w:rsidR="00432C72" w:rsidRPr="008F15E0" w:rsidRDefault="00432C72" w:rsidP="00447D18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24" w:type="dxa"/>
            <w:shd w:val="clear" w:color="auto" w:fill="CCC0D9" w:themeFill="accent4" w:themeFillTint="66"/>
          </w:tcPr>
          <w:p w:rsidR="00432C72" w:rsidRDefault="00432C72" w:rsidP="00D976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9,4 %</w:t>
            </w:r>
          </w:p>
        </w:tc>
        <w:tc>
          <w:tcPr>
            <w:tcW w:w="921" w:type="dxa"/>
            <w:gridSpan w:val="3"/>
          </w:tcPr>
          <w:p w:rsidR="00432C72" w:rsidRPr="008F15E0" w:rsidRDefault="00432C72" w:rsidP="00D97627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781" w:type="dxa"/>
          </w:tcPr>
          <w:p w:rsidR="00432C72" w:rsidRPr="008F15E0" w:rsidRDefault="00432C72" w:rsidP="00447D18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"/>
            <w:shd w:val="clear" w:color="auto" w:fill="CCC0D9" w:themeFill="accent4" w:themeFillTint="66"/>
          </w:tcPr>
          <w:p w:rsidR="00432C72" w:rsidRDefault="00432C72" w:rsidP="00432C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699" w:type="dxa"/>
            <w:gridSpan w:val="2"/>
          </w:tcPr>
          <w:p w:rsidR="00432C72" w:rsidRPr="008F15E0" w:rsidRDefault="00432C72" w:rsidP="00447D18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CCC0D9" w:themeFill="accent4" w:themeFillTint="66"/>
          </w:tcPr>
          <w:p w:rsidR="00432C72" w:rsidRPr="00465CBE" w:rsidRDefault="00432C72" w:rsidP="00655B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11,8 %</w:t>
            </w:r>
          </w:p>
        </w:tc>
      </w:tr>
      <w:tr w:rsidR="00432C72" w:rsidTr="00432C72">
        <w:trPr>
          <w:trHeight w:val="559"/>
        </w:trPr>
        <w:tc>
          <w:tcPr>
            <w:tcW w:w="1848" w:type="dxa"/>
            <w:gridSpan w:val="2"/>
          </w:tcPr>
          <w:p w:rsidR="00432C72" w:rsidRPr="00432C72" w:rsidRDefault="00432C72" w:rsidP="00432C72">
            <w:pPr>
              <w:ind w:lef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SPOLU</w:t>
            </w:r>
          </w:p>
        </w:tc>
        <w:tc>
          <w:tcPr>
            <w:tcW w:w="817" w:type="dxa"/>
          </w:tcPr>
          <w:p w:rsidR="00432C72" w:rsidRPr="00432C72" w:rsidRDefault="00432C72" w:rsidP="00432C72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1032" w:type="dxa"/>
            <w:gridSpan w:val="2"/>
            <w:shd w:val="clear" w:color="auto" w:fill="CCC0D9" w:themeFill="accent4" w:themeFillTint="66"/>
          </w:tcPr>
          <w:p w:rsidR="00432C72" w:rsidRPr="00432C72" w:rsidRDefault="00432C72" w:rsidP="00432C72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59,1 %</w:t>
            </w:r>
          </w:p>
        </w:tc>
        <w:tc>
          <w:tcPr>
            <w:tcW w:w="903" w:type="dxa"/>
          </w:tcPr>
          <w:p w:rsidR="00432C72" w:rsidRPr="00432C72" w:rsidRDefault="00432C72" w:rsidP="00432C72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037" w:type="dxa"/>
            <w:gridSpan w:val="2"/>
            <w:shd w:val="clear" w:color="auto" w:fill="CCC0D9" w:themeFill="accent4" w:themeFillTint="66"/>
          </w:tcPr>
          <w:p w:rsidR="00432C72" w:rsidRPr="00432C72" w:rsidRDefault="00432C72" w:rsidP="00432C72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36,2 %</w:t>
            </w:r>
          </w:p>
        </w:tc>
        <w:tc>
          <w:tcPr>
            <w:tcW w:w="790" w:type="dxa"/>
            <w:gridSpan w:val="2"/>
          </w:tcPr>
          <w:p w:rsidR="00432C72" w:rsidRPr="00432C72" w:rsidRDefault="00432C72" w:rsidP="00432C72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052" w:type="dxa"/>
            <w:shd w:val="clear" w:color="auto" w:fill="CCC0D9" w:themeFill="accent4" w:themeFillTint="66"/>
          </w:tcPr>
          <w:p w:rsidR="00432C72" w:rsidRPr="00432C72" w:rsidRDefault="00432C72" w:rsidP="00432C72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4,7 %</w:t>
            </w:r>
          </w:p>
        </w:tc>
        <w:tc>
          <w:tcPr>
            <w:tcW w:w="690" w:type="dxa"/>
          </w:tcPr>
          <w:p w:rsidR="00432C72" w:rsidRPr="00432C72" w:rsidRDefault="00432C72" w:rsidP="00432C72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</w:p>
        </w:tc>
        <w:tc>
          <w:tcPr>
            <w:tcW w:w="1050" w:type="dxa"/>
            <w:gridSpan w:val="2"/>
            <w:shd w:val="clear" w:color="auto" w:fill="CCC0D9" w:themeFill="accent4" w:themeFillTint="66"/>
          </w:tcPr>
          <w:p w:rsidR="00432C72" w:rsidRPr="00432C72" w:rsidRDefault="00432C72" w:rsidP="00432C72">
            <w:pPr>
              <w:tabs>
                <w:tab w:val="left" w:pos="174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2C72">
              <w:rPr>
                <w:rFonts w:asciiTheme="minorHAnsi" w:hAnsiTheme="minorHAnsi" w:cstheme="minorHAnsi"/>
                <w:b/>
                <w:sz w:val="24"/>
                <w:szCs w:val="24"/>
              </w:rPr>
              <w:t>100 %</w:t>
            </w:r>
          </w:p>
        </w:tc>
      </w:tr>
    </w:tbl>
    <w:p w:rsidR="00931E52" w:rsidRDefault="00931E52"/>
    <w:p w:rsidR="007C29F6" w:rsidRDefault="007C29F6"/>
    <w:p w:rsidR="007C29F6" w:rsidRDefault="007C29F6"/>
    <w:p w:rsidR="00931E52" w:rsidRDefault="00931E52"/>
    <w:p w:rsidR="007C29F6" w:rsidRDefault="007C29F6"/>
    <w:p w:rsidR="007C29F6" w:rsidRDefault="007C29F6"/>
    <w:p w:rsidR="007C29F6" w:rsidRDefault="007C29F6"/>
    <w:p w:rsidR="0074364A" w:rsidRDefault="0074364A"/>
    <w:p w:rsidR="00AB0CB7" w:rsidRDefault="00AB0CB7"/>
    <w:tbl>
      <w:tblPr>
        <w:tblStyle w:val="Mriekatabuky"/>
        <w:tblpPr w:leftFromText="141" w:rightFromText="141" w:vertAnchor="text" w:horzAnchor="margin" w:tblpY="594"/>
        <w:tblW w:w="533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68"/>
        <w:gridCol w:w="720"/>
        <w:gridCol w:w="564"/>
        <w:gridCol w:w="708"/>
        <w:gridCol w:w="566"/>
        <w:gridCol w:w="842"/>
        <w:gridCol w:w="718"/>
        <w:gridCol w:w="702"/>
        <w:gridCol w:w="710"/>
        <w:gridCol w:w="710"/>
        <w:gridCol w:w="808"/>
        <w:gridCol w:w="727"/>
      </w:tblGrid>
      <w:tr w:rsidR="001D3042" w:rsidTr="001D3042">
        <w:trPr>
          <w:trHeight w:val="435"/>
        </w:trPr>
        <w:tc>
          <w:tcPr>
            <w:tcW w:w="5000" w:type="pct"/>
            <w:gridSpan w:val="13"/>
            <w:shd w:val="clear" w:color="auto" w:fill="B2A1C7" w:themeFill="accent4" w:themeFillTint="99"/>
          </w:tcPr>
          <w:p w:rsidR="001D3042" w:rsidRPr="00441A39" w:rsidRDefault="001D3042" w:rsidP="001D3042">
            <w:pPr>
              <w:ind w:left="108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Zabezpečenie stravovania zamestnancom</w:t>
            </w:r>
            <w:r w:rsidRPr="00441A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na pracovisku: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rPr>
          <w:trHeight w:val="798"/>
        </w:trPr>
        <w:tc>
          <w:tcPr>
            <w:tcW w:w="757" w:type="pct"/>
            <w:vMerge w:val="restart"/>
          </w:tcPr>
          <w:p w:rsidR="001D3042" w:rsidRDefault="001D3042" w:rsidP="001D304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" w:type="pct"/>
            <w:gridSpan w:val="2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Stravu máme vo všetkých zmenách - jedno hlavné teplé jedlo + vhodný nápoj.</w:t>
            </w:r>
          </w:p>
        </w:tc>
        <w:tc>
          <w:tcPr>
            <w:tcW w:w="647" w:type="pct"/>
            <w:gridSpan w:val="2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Stravu v nočným nemáme (</w:t>
            </w:r>
            <w:proofErr w:type="spellStart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dostáva-me</w:t>
            </w:r>
            <w:proofErr w:type="spellEnd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gastrolíst-ky</w:t>
            </w:r>
            <w:proofErr w:type="spellEnd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716" w:type="pct"/>
            <w:gridSpan w:val="2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Stravu v nočným nemáme vôbec a ani kompenzáciu vo forme  </w:t>
            </w:r>
            <w:proofErr w:type="spellStart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gastrolístkov</w:t>
            </w:r>
            <w:proofErr w:type="spellEnd"/>
          </w:p>
        </w:tc>
        <w:tc>
          <w:tcPr>
            <w:tcW w:w="722" w:type="pct"/>
            <w:gridSpan w:val="2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Stravu v nočných máme zabezpečenú, ale nie je </w:t>
            </w:r>
            <w:proofErr w:type="spellStart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pravdilom</w:t>
            </w:r>
            <w:proofErr w:type="spellEnd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 že by bolo minimálne jedno teplé jedlo + vhodný nápoj.</w:t>
            </w:r>
          </w:p>
        </w:tc>
        <w:tc>
          <w:tcPr>
            <w:tcW w:w="722" w:type="pct"/>
            <w:gridSpan w:val="2"/>
          </w:tcPr>
          <w:p w:rsidR="001D3042" w:rsidRPr="006E0F9B" w:rsidRDefault="001D3042" w:rsidP="001D30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Vôbec nemáme stravovacie zariadenie a ani inak </w:t>
            </w:r>
            <w:proofErr w:type="spellStart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>kompenzov-anú</w:t>
            </w:r>
            <w:proofErr w:type="spellEnd"/>
            <w:r w:rsidRPr="006E0F9B">
              <w:rPr>
                <w:rFonts w:asciiTheme="minorHAnsi" w:hAnsiTheme="minorHAnsi" w:cstheme="minorHAnsi"/>
                <w:sz w:val="24"/>
                <w:szCs w:val="24"/>
              </w:rPr>
              <w:t xml:space="preserve"> stravu v žiadnej zmene.</w:t>
            </w:r>
          </w:p>
        </w:tc>
        <w:tc>
          <w:tcPr>
            <w:tcW w:w="781" w:type="pct"/>
            <w:gridSpan w:val="2"/>
          </w:tcPr>
          <w:p w:rsidR="001D3042" w:rsidRPr="001C3B17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B17">
              <w:rPr>
                <w:rFonts w:asciiTheme="minorHAnsi" w:hAnsiTheme="minorHAnsi" w:cstheme="minorHAnsi"/>
                <w:b/>
                <w:sz w:val="24"/>
                <w:szCs w:val="24"/>
              </w:rPr>
              <w:t>SPOLU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rPr>
          <w:trHeight w:val="486"/>
        </w:trPr>
        <w:tc>
          <w:tcPr>
            <w:tcW w:w="757" w:type="pct"/>
            <w:vMerge/>
          </w:tcPr>
          <w:p w:rsidR="001D3042" w:rsidRDefault="001D3042" w:rsidP="001D304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" w:type="pct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287" w:type="pct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288" w:type="pct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65" w:type="pct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61" w:type="pct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411" w:type="pct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6E0F9B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F9B">
              <w:rPr>
                <w:rFonts w:asciiTheme="minorHAnsi" w:hAnsiTheme="minorHAnsi" w:cstheme="minorHAnsi"/>
                <w:b/>
                <w:sz w:val="24"/>
                <w:szCs w:val="24"/>
              </w:rPr>
              <w:t>%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57" w:type="pct"/>
          </w:tcPr>
          <w:p w:rsidR="001D3042" w:rsidRPr="008F15E0" w:rsidRDefault="001D3042" w:rsidP="001D3042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NUSCH </w:t>
            </w:r>
          </w:p>
        </w:tc>
        <w:tc>
          <w:tcPr>
            <w:tcW w:w="289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12,6 %</w:t>
            </w:r>
          </w:p>
        </w:tc>
        <w:tc>
          <w:tcPr>
            <w:tcW w:w="287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8,7 %</w:t>
            </w:r>
          </w:p>
        </w:tc>
        <w:tc>
          <w:tcPr>
            <w:tcW w:w="288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365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3,9 %</w:t>
            </w:r>
          </w:p>
        </w:tc>
        <w:tc>
          <w:tcPr>
            <w:tcW w:w="361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411" w:type="pct"/>
          </w:tcPr>
          <w:p w:rsidR="001D3042" w:rsidRPr="008F15E0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465CBE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27,6 %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57" w:type="pct"/>
          </w:tcPr>
          <w:p w:rsidR="001D3042" w:rsidRPr="008F15E0" w:rsidRDefault="001D3042" w:rsidP="001D30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UNB </w:t>
            </w: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Kramáre</w:t>
            </w:r>
            <w:proofErr w:type="spellEnd"/>
          </w:p>
        </w:tc>
        <w:tc>
          <w:tcPr>
            <w:tcW w:w="289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3,9 %</w:t>
            </w:r>
          </w:p>
        </w:tc>
        <w:tc>
          <w:tcPr>
            <w:tcW w:w="287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288" w:type="pct"/>
            <w:shd w:val="clear" w:color="auto" w:fill="FF0000"/>
          </w:tcPr>
          <w:p w:rsidR="001D3042" w:rsidRPr="007C4FF1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12,6 %</w:t>
            </w:r>
          </w:p>
        </w:tc>
        <w:tc>
          <w:tcPr>
            <w:tcW w:w="365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  <w:tc>
          <w:tcPr>
            <w:tcW w:w="361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411" w:type="pct"/>
          </w:tcPr>
          <w:p w:rsidR="001D3042" w:rsidRPr="008F15E0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465CBE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17,3 %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57" w:type="pct"/>
          </w:tcPr>
          <w:p w:rsidR="001D3042" w:rsidRPr="008F15E0" w:rsidRDefault="001D3042" w:rsidP="001D30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NOU</w:t>
            </w:r>
          </w:p>
        </w:tc>
        <w:tc>
          <w:tcPr>
            <w:tcW w:w="289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287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15,0 %</w:t>
            </w:r>
          </w:p>
        </w:tc>
        <w:tc>
          <w:tcPr>
            <w:tcW w:w="288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65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61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411" w:type="pct"/>
          </w:tcPr>
          <w:p w:rsidR="001D3042" w:rsidRPr="008F15E0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465CBE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16,5 %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57" w:type="pct"/>
          </w:tcPr>
          <w:p w:rsidR="001D3042" w:rsidRPr="008F15E0" w:rsidRDefault="001D3042" w:rsidP="001D30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DFN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289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7,1 %</w:t>
            </w:r>
          </w:p>
        </w:tc>
        <w:tc>
          <w:tcPr>
            <w:tcW w:w="287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288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365" w:type="pct"/>
            <w:shd w:val="clear" w:color="auto" w:fill="FF0000"/>
          </w:tcPr>
          <w:p w:rsidR="001D3042" w:rsidRPr="007C4FF1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FF1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16,5 %</w:t>
            </w:r>
          </w:p>
        </w:tc>
        <w:tc>
          <w:tcPr>
            <w:tcW w:w="361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411" w:type="pct"/>
          </w:tcPr>
          <w:p w:rsidR="001D3042" w:rsidRPr="008F15E0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057860" w:rsidRDefault="001D3042" w:rsidP="001D30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26,0 %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57" w:type="pct"/>
          </w:tcPr>
          <w:p w:rsidR="001D3042" w:rsidRPr="008F15E0" w:rsidRDefault="001D3042" w:rsidP="001D30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Novopharm</w:t>
            </w:r>
            <w:proofErr w:type="spellEnd"/>
          </w:p>
        </w:tc>
        <w:tc>
          <w:tcPr>
            <w:tcW w:w="289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287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  <w:tc>
          <w:tcPr>
            <w:tcW w:w="288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65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61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411" w:type="pct"/>
          </w:tcPr>
          <w:p w:rsidR="001D3042" w:rsidRPr="008F15E0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465CBE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0,8 %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57" w:type="pct"/>
          </w:tcPr>
          <w:p w:rsidR="001D3042" w:rsidRPr="008F15E0" w:rsidRDefault="001D3042" w:rsidP="001D30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Poliklinika</w:t>
            </w:r>
          </w:p>
        </w:tc>
        <w:tc>
          <w:tcPr>
            <w:tcW w:w="289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287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288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65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361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  <w:tc>
          <w:tcPr>
            <w:tcW w:w="411" w:type="pct"/>
          </w:tcPr>
          <w:p w:rsidR="001D3042" w:rsidRPr="008F15E0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465CBE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0,0 %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rPr>
          <w:trHeight w:val="728"/>
        </w:trPr>
        <w:tc>
          <w:tcPr>
            <w:tcW w:w="757" w:type="pct"/>
          </w:tcPr>
          <w:p w:rsidR="001D3042" w:rsidRPr="008F15E0" w:rsidRDefault="001D3042" w:rsidP="001D30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5E0">
              <w:rPr>
                <w:rFonts w:asciiTheme="minorHAnsi" w:hAnsiTheme="minorHAnsi" w:cstheme="minorHAnsi"/>
                <w:b/>
                <w:sz w:val="24"/>
                <w:szCs w:val="24"/>
              </w:rPr>
              <w:t>Iné (DSS,...)</w:t>
            </w:r>
          </w:p>
        </w:tc>
        <w:tc>
          <w:tcPr>
            <w:tcW w:w="289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4,7 %</w:t>
            </w:r>
          </w:p>
        </w:tc>
        <w:tc>
          <w:tcPr>
            <w:tcW w:w="287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288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365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1,6 %</w:t>
            </w:r>
          </w:p>
        </w:tc>
        <w:tc>
          <w:tcPr>
            <w:tcW w:w="361" w:type="pct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2,4 %</w:t>
            </w:r>
          </w:p>
        </w:tc>
        <w:tc>
          <w:tcPr>
            <w:tcW w:w="411" w:type="pct"/>
          </w:tcPr>
          <w:p w:rsidR="001D3042" w:rsidRPr="008F15E0" w:rsidRDefault="001D3042" w:rsidP="001D3042">
            <w:pPr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8F15E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465CBE" w:rsidRDefault="001D3042" w:rsidP="001D30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11,8 %</w:t>
            </w:r>
          </w:p>
        </w:tc>
      </w:tr>
      <w:tr w:rsidR="001D3042" w:rsidTr="001D3042">
        <w:tblPrEx>
          <w:tblCellMar>
            <w:left w:w="108" w:type="dxa"/>
            <w:right w:w="108" w:type="dxa"/>
          </w:tblCellMar>
          <w:tblLook w:val="04A0"/>
        </w:tblPrEx>
        <w:trPr>
          <w:trHeight w:val="435"/>
        </w:trPr>
        <w:tc>
          <w:tcPr>
            <w:tcW w:w="757" w:type="pct"/>
          </w:tcPr>
          <w:p w:rsidR="001D3042" w:rsidRPr="008F15E0" w:rsidRDefault="001D3042" w:rsidP="001D30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SPOLU </w:t>
            </w:r>
          </w:p>
        </w:tc>
        <w:tc>
          <w:tcPr>
            <w:tcW w:w="289" w:type="pct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366" w:type="pct"/>
            <w:shd w:val="clear" w:color="auto" w:fill="CCC0D9" w:themeFill="accent4" w:themeFillTint="66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30,7 %</w:t>
            </w:r>
          </w:p>
        </w:tc>
        <w:tc>
          <w:tcPr>
            <w:tcW w:w="287" w:type="pct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360" w:type="pct"/>
            <w:shd w:val="clear" w:color="auto" w:fill="CCC0D9" w:themeFill="accent4" w:themeFillTint="66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26,0 %</w:t>
            </w:r>
          </w:p>
        </w:tc>
        <w:tc>
          <w:tcPr>
            <w:tcW w:w="288" w:type="pct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428" w:type="pct"/>
            <w:shd w:val="clear" w:color="auto" w:fill="CCC0D9" w:themeFill="accent4" w:themeFillTint="66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18,9 %</w:t>
            </w:r>
          </w:p>
        </w:tc>
        <w:tc>
          <w:tcPr>
            <w:tcW w:w="365" w:type="pct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357" w:type="pct"/>
            <w:shd w:val="clear" w:color="auto" w:fill="CCC0D9" w:themeFill="accent4" w:themeFillTint="66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22,8 %</w:t>
            </w:r>
          </w:p>
        </w:tc>
        <w:tc>
          <w:tcPr>
            <w:tcW w:w="361" w:type="pct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CCC0D9" w:themeFill="accent4" w:themeFillTint="66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2,4 %</w:t>
            </w:r>
          </w:p>
        </w:tc>
        <w:tc>
          <w:tcPr>
            <w:tcW w:w="411" w:type="pct"/>
          </w:tcPr>
          <w:p w:rsidR="001D3042" w:rsidRPr="00184E2C" w:rsidRDefault="001D3042" w:rsidP="001D3042">
            <w:pPr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</w:p>
        </w:tc>
        <w:tc>
          <w:tcPr>
            <w:tcW w:w="370" w:type="pct"/>
            <w:shd w:val="clear" w:color="auto" w:fill="CCC0D9" w:themeFill="accent4" w:themeFillTint="66"/>
          </w:tcPr>
          <w:p w:rsidR="001D3042" w:rsidRPr="00184E2C" w:rsidRDefault="001D3042" w:rsidP="001D304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4E2C">
              <w:rPr>
                <w:rFonts w:asciiTheme="minorHAnsi" w:hAnsiTheme="minorHAnsi" w:cstheme="minorHAnsi"/>
                <w:b/>
                <w:sz w:val="24"/>
                <w:szCs w:val="24"/>
              </w:rPr>
              <w:t>100 %</w:t>
            </w:r>
          </w:p>
        </w:tc>
      </w:tr>
    </w:tbl>
    <w:p w:rsidR="000C6590" w:rsidRPr="00441A39" w:rsidRDefault="00AB0C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</w:t>
      </w:r>
      <w:r w:rsidR="00441A39" w:rsidRPr="00432C72">
        <w:rPr>
          <w:rFonts w:asciiTheme="minorHAnsi" w:hAnsiTheme="minorHAnsi" w:cstheme="minorHAnsi"/>
          <w:b/>
          <w:sz w:val="24"/>
          <w:szCs w:val="24"/>
        </w:rPr>
        <w:t>abuľka 6</w:t>
      </w:r>
      <w:r w:rsidR="00441A39" w:rsidRPr="00441A39">
        <w:rPr>
          <w:rFonts w:asciiTheme="minorHAnsi" w:hAnsiTheme="minorHAnsi" w:cstheme="minorHAnsi"/>
          <w:sz w:val="24"/>
          <w:szCs w:val="24"/>
        </w:rPr>
        <w:t xml:space="preserve"> : Stravovanie zamestnancov</w:t>
      </w:r>
    </w:p>
    <w:p w:rsidR="007C29F6" w:rsidRDefault="007C29F6"/>
    <w:p w:rsidR="001D3042" w:rsidRDefault="001D3042" w:rsidP="00184E2C">
      <w:pPr>
        <w:rPr>
          <w:rFonts w:asciiTheme="majorHAnsi" w:hAnsiTheme="majorHAnsi" w:cstheme="majorHAnsi"/>
          <w:sz w:val="24"/>
          <w:szCs w:val="24"/>
        </w:rPr>
      </w:pPr>
    </w:p>
    <w:p w:rsidR="007C29F6" w:rsidRPr="007C4FF1" w:rsidRDefault="001D3042" w:rsidP="00184E2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</w:t>
      </w:r>
      <w:r w:rsidR="007C4FF1">
        <w:rPr>
          <w:rFonts w:asciiTheme="majorHAnsi" w:hAnsiTheme="majorHAnsi" w:cstheme="majorHAnsi"/>
          <w:sz w:val="24"/>
          <w:szCs w:val="24"/>
        </w:rPr>
        <w:t xml:space="preserve">Regionálna komora SK </w:t>
      </w:r>
      <w:proofErr w:type="spellStart"/>
      <w:r w:rsidR="007C4FF1">
        <w:rPr>
          <w:rFonts w:asciiTheme="majorHAnsi" w:hAnsiTheme="majorHAnsi" w:cstheme="majorHAnsi"/>
          <w:sz w:val="24"/>
          <w:szCs w:val="24"/>
        </w:rPr>
        <w:t>SaPA</w:t>
      </w:r>
      <w:proofErr w:type="spellEnd"/>
      <w:r w:rsidR="007C4FF1">
        <w:rPr>
          <w:rFonts w:asciiTheme="majorHAnsi" w:hAnsiTheme="majorHAnsi" w:cstheme="majorHAnsi"/>
          <w:sz w:val="24"/>
          <w:szCs w:val="24"/>
        </w:rPr>
        <w:t xml:space="preserve"> Bratislava III, 2017.</w:t>
      </w:r>
    </w:p>
    <w:sectPr w:rsidR="007C29F6" w:rsidRPr="007C4FF1" w:rsidSect="0078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5C" w:rsidRDefault="001A295C" w:rsidP="009D1B84">
      <w:pPr>
        <w:spacing w:after="0" w:line="240" w:lineRule="auto"/>
      </w:pPr>
      <w:r>
        <w:separator/>
      </w:r>
    </w:p>
  </w:endnote>
  <w:endnote w:type="continuationSeparator" w:id="0">
    <w:p w:rsidR="001A295C" w:rsidRDefault="001A295C" w:rsidP="009D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5C" w:rsidRDefault="001A295C" w:rsidP="009D1B84">
      <w:pPr>
        <w:spacing w:after="0" w:line="240" w:lineRule="auto"/>
      </w:pPr>
      <w:r>
        <w:separator/>
      </w:r>
    </w:p>
  </w:footnote>
  <w:footnote w:type="continuationSeparator" w:id="0">
    <w:p w:rsidR="001A295C" w:rsidRDefault="001A295C" w:rsidP="009D1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F55"/>
    <w:rsid w:val="00057860"/>
    <w:rsid w:val="000C6590"/>
    <w:rsid w:val="0010234E"/>
    <w:rsid w:val="00116074"/>
    <w:rsid w:val="00126DC2"/>
    <w:rsid w:val="00184E2C"/>
    <w:rsid w:val="001A295C"/>
    <w:rsid w:val="001C0B34"/>
    <w:rsid w:val="001C3B17"/>
    <w:rsid w:val="001D2D2E"/>
    <w:rsid w:val="001D3042"/>
    <w:rsid w:val="00222F1E"/>
    <w:rsid w:val="002253C4"/>
    <w:rsid w:val="00232B84"/>
    <w:rsid w:val="00233F54"/>
    <w:rsid w:val="00256E9A"/>
    <w:rsid w:val="00265B5B"/>
    <w:rsid w:val="00295D49"/>
    <w:rsid w:val="002E4D7A"/>
    <w:rsid w:val="002E7E7F"/>
    <w:rsid w:val="0033418F"/>
    <w:rsid w:val="0035488F"/>
    <w:rsid w:val="003C58E9"/>
    <w:rsid w:val="003D41D5"/>
    <w:rsid w:val="00432C72"/>
    <w:rsid w:val="00441A39"/>
    <w:rsid w:val="004467F5"/>
    <w:rsid w:val="00447D18"/>
    <w:rsid w:val="00465CBE"/>
    <w:rsid w:val="004879B7"/>
    <w:rsid w:val="004C653A"/>
    <w:rsid w:val="00510885"/>
    <w:rsid w:val="00536FBA"/>
    <w:rsid w:val="0056419A"/>
    <w:rsid w:val="005E7FAF"/>
    <w:rsid w:val="005F530E"/>
    <w:rsid w:val="0060283A"/>
    <w:rsid w:val="00643766"/>
    <w:rsid w:val="00655B11"/>
    <w:rsid w:val="006A310F"/>
    <w:rsid w:val="006D113A"/>
    <w:rsid w:val="006E0F9B"/>
    <w:rsid w:val="00717EA3"/>
    <w:rsid w:val="0072372C"/>
    <w:rsid w:val="00726D5D"/>
    <w:rsid w:val="00726EC3"/>
    <w:rsid w:val="0073330E"/>
    <w:rsid w:val="0074364A"/>
    <w:rsid w:val="007878AA"/>
    <w:rsid w:val="007B09B6"/>
    <w:rsid w:val="007C29F6"/>
    <w:rsid w:val="007C4FF1"/>
    <w:rsid w:val="007C50E3"/>
    <w:rsid w:val="007D5BE1"/>
    <w:rsid w:val="00851845"/>
    <w:rsid w:val="0088427B"/>
    <w:rsid w:val="008867C2"/>
    <w:rsid w:val="008D22FE"/>
    <w:rsid w:val="008E70E5"/>
    <w:rsid w:val="008F05F3"/>
    <w:rsid w:val="008F15E0"/>
    <w:rsid w:val="00910E22"/>
    <w:rsid w:val="00921A97"/>
    <w:rsid w:val="00921CD7"/>
    <w:rsid w:val="00931E52"/>
    <w:rsid w:val="009455AF"/>
    <w:rsid w:val="00966903"/>
    <w:rsid w:val="00975920"/>
    <w:rsid w:val="009C24BB"/>
    <w:rsid w:val="009D1B84"/>
    <w:rsid w:val="009D23BA"/>
    <w:rsid w:val="009F7402"/>
    <w:rsid w:val="00AB0CB7"/>
    <w:rsid w:val="00AC052C"/>
    <w:rsid w:val="00B000C0"/>
    <w:rsid w:val="00B22BEE"/>
    <w:rsid w:val="00B2456D"/>
    <w:rsid w:val="00B27C1A"/>
    <w:rsid w:val="00B31EEF"/>
    <w:rsid w:val="00B84D48"/>
    <w:rsid w:val="00B97D96"/>
    <w:rsid w:val="00BC0051"/>
    <w:rsid w:val="00BE4DD6"/>
    <w:rsid w:val="00C07455"/>
    <w:rsid w:val="00C63C49"/>
    <w:rsid w:val="00C7122B"/>
    <w:rsid w:val="00CC39AC"/>
    <w:rsid w:val="00CE1E8B"/>
    <w:rsid w:val="00D03B33"/>
    <w:rsid w:val="00D22C05"/>
    <w:rsid w:val="00D67F55"/>
    <w:rsid w:val="00D77274"/>
    <w:rsid w:val="00D97627"/>
    <w:rsid w:val="00DE23CD"/>
    <w:rsid w:val="00E108F0"/>
    <w:rsid w:val="00EA1702"/>
    <w:rsid w:val="00EC4FBE"/>
    <w:rsid w:val="00EE3F3E"/>
    <w:rsid w:val="00EE7955"/>
    <w:rsid w:val="00EF4ADE"/>
    <w:rsid w:val="00F61AFA"/>
    <w:rsid w:val="00F65243"/>
    <w:rsid w:val="00F729C9"/>
    <w:rsid w:val="00F73EDE"/>
    <w:rsid w:val="00F74F4C"/>
    <w:rsid w:val="00FA4A72"/>
    <w:rsid w:val="00FB2D81"/>
    <w:rsid w:val="00FE3418"/>
    <w:rsid w:val="00FE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79B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879B7"/>
    <w:pPr>
      <w:spacing w:before="240" w:after="60" w:line="240" w:lineRule="auto"/>
      <w:outlineLvl w:val="0"/>
    </w:pPr>
    <w:rPr>
      <w:rFonts w:ascii="Cambria" w:hAnsi="Cambria" w:cs="Cambria"/>
      <w:b/>
      <w:bCs/>
      <w:color w:val="000000"/>
      <w:sz w:val="32"/>
      <w:szCs w:val="32"/>
      <w:lang w:val="it-IT" w:eastAsia="it-IT"/>
    </w:rPr>
  </w:style>
  <w:style w:type="paragraph" w:styleId="Nadpis2">
    <w:name w:val="heading 2"/>
    <w:basedOn w:val="Normlny"/>
    <w:next w:val="Normlny"/>
    <w:link w:val="Nadpis2Char"/>
    <w:uiPriority w:val="9"/>
    <w:qFormat/>
    <w:rsid w:val="004879B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79B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4879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79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879B7"/>
    <w:rPr>
      <w:rFonts w:ascii="Cambria" w:hAnsi="Cambria" w:cs="Cambria"/>
      <w:b/>
      <w:bCs/>
      <w:color w:val="000000"/>
      <w:sz w:val="32"/>
      <w:szCs w:val="32"/>
      <w:lang w:val="it-IT" w:eastAsia="it-IT"/>
    </w:rPr>
  </w:style>
  <w:style w:type="character" w:customStyle="1" w:styleId="Nadpis2Char">
    <w:name w:val="Nadpis 2 Char"/>
    <w:basedOn w:val="Predvolenpsmoodseku"/>
    <w:link w:val="Nadpis2"/>
    <w:uiPriority w:val="9"/>
    <w:rsid w:val="004879B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879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rsid w:val="004879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4879B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4879B7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qFormat/>
    <w:rsid w:val="004879B7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4879B7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4879B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4879B7"/>
    <w:rPr>
      <w:rFonts w:ascii="Times New Roman" w:hAnsi="Times New Roman"/>
      <w:b/>
      <w:bCs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879B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4879B7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basedOn w:val="Predvolenpsmoodseku"/>
    <w:uiPriority w:val="22"/>
    <w:qFormat/>
    <w:rsid w:val="004879B7"/>
    <w:rPr>
      <w:b/>
      <w:bCs/>
    </w:rPr>
  </w:style>
  <w:style w:type="character" w:styleId="Zvraznenie">
    <w:name w:val="Emphasis"/>
    <w:basedOn w:val="Predvolenpsmoodseku"/>
    <w:uiPriority w:val="20"/>
    <w:qFormat/>
    <w:rsid w:val="004879B7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4879B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4879B7"/>
    <w:rPr>
      <w:rFonts w:ascii="Times New Roman" w:eastAsia="Times New Roman" w:hAnsi="Times New Roman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4879B7"/>
    <w:pPr>
      <w:keepNext/>
      <w:keepLines/>
      <w:spacing w:before="480" w:after="0" w:line="276" w:lineRule="auto"/>
      <w:outlineLvl w:val="9"/>
    </w:pPr>
    <w:rPr>
      <w:rFonts w:eastAsia="Times New Roman" w:cs="Times New Roman"/>
      <w:color w:val="365F91"/>
      <w:sz w:val="28"/>
      <w:szCs w:val="28"/>
      <w:lang w:val="sk-SK" w:eastAsia="en-US"/>
    </w:rPr>
  </w:style>
  <w:style w:type="paragraph" w:customStyle="1" w:styleId="Obsah31">
    <w:name w:val="Obsah 31"/>
    <w:basedOn w:val="Normlny"/>
    <w:next w:val="Normlny"/>
    <w:autoRedefine/>
    <w:uiPriority w:val="39"/>
    <w:qFormat/>
    <w:locked/>
    <w:rsid w:val="004879B7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customStyle="1" w:styleId="Obsah21">
    <w:name w:val="Obsah 21"/>
    <w:basedOn w:val="Normlny"/>
    <w:next w:val="Normlny"/>
    <w:autoRedefine/>
    <w:uiPriority w:val="39"/>
    <w:qFormat/>
    <w:locked/>
    <w:rsid w:val="004879B7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D6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edvolenpsmoodseku"/>
    <w:rsid w:val="00B31EEF"/>
  </w:style>
  <w:style w:type="paragraph" w:styleId="Hlavika">
    <w:name w:val="header"/>
    <w:basedOn w:val="Normlny"/>
    <w:link w:val="HlavikaChar"/>
    <w:uiPriority w:val="99"/>
    <w:semiHidden/>
    <w:unhideWhenUsed/>
    <w:rsid w:val="009D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D1B84"/>
    <w:rPr>
      <w:rFonts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D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1B84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7E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racovn__h_rok_programu_Microsoft_Office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title>
      <c:tx>
        <c:rich>
          <a:bodyPr/>
          <a:lstStyle/>
          <a:p>
            <a:pPr>
              <a:defRPr sz="1400"/>
            </a:pPr>
            <a:r>
              <a:rPr lang="sk-SK" sz="1400"/>
              <a:t>Respondenti prieskumu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člen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NOÚ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 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13</c:v>
                </c:pt>
                <c:pt idx="1">
                  <c:v>13</c:v>
                </c:pt>
                <c:pt idx="2">
                  <c:v>8</c:v>
                </c:pt>
                <c:pt idx="3">
                  <c:v>11</c:v>
                </c:pt>
                <c:pt idx="4">
                  <c:v>1</c:v>
                </c:pt>
                <c:pt idx="5">
                  <c:v>0</c:v>
                </c:pt>
                <c:pt idx="6">
                  <c:v>12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nečlen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NOÚ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 </c:v>
                </c:pt>
              </c:strCache>
            </c:strRef>
          </c:cat>
          <c:val>
            <c:numRef>
              <c:f>Hárok1!$C$2:$C$8</c:f>
              <c:numCache>
                <c:formatCode>General</c:formatCode>
                <c:ptCount val="7"/>
                <c:pt idx="0">
                  <c:v>16</c:v>
                </c:pt>
                <c:pt idx="1">
                  <c:v>9</c:v>
                </c:pt>
                <c:pt idx="2">
                  <c:v>13</c:v>
                </c:pt>
                <c:pt idx="3">
                  <c:v>22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hape val="cylinder"/>
        <c:axId val="84601088"/>
        <c:axId val="89862144"/>
        <c:axId val="0"/>
      </c:bar3DChart>
      <c:catAx>
        <c:axId val="84601088"/>
        <c:scaling>
          <c:orientation val="minMax"/>
        </c:scaling>
        <c:axPos val="b"/>
        <c:majorGridlines/>
        <c:majorTickMark val="none"/>
        <c:tickLblPos val="nextTo"/>
        <c:crossAx val="89862144"/>
        <c:crosses val="autoZero"/>
        <c:auto val="1"/>
        <c:lblAlgn val="ctr"/>
        <c:lblOffset val="100"/>
      </c:catAx>
      <c:valAx>
        <c:axId val="898621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46010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300"/>
            </a:pPr>
            <a:endParaRPr lang="sk-SK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sk-SK"/>
          </a:p>
        </c:txPr>
      </c:legendEntry>
      <c:layout>
        <c:manualLayout>
          <c:xMode val="edge"/>
          <c:yMode val="edge"/>
          <c:x val="0.85355636333072649"/>
          <c:y val="0.32588134868234636"/>
          <c:w val="0.12113801742700361"/>
          <c:h val="0.27420606285805432"/>
        </c:manualLayout>
      </c:layout>
      <c:txPr>
        <a:bodyPr/>
        <a:lstStyle/>
        <a:p>
          <a:pPr>
            <a:defRPr sz="1100"/>
          </a:pPr>
          <a:endParaRPr lang="sk-SK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title>
      <c:tx>
        <c:rich>
          <a:bodyPr/>
          <a:lstStyle/>
          <a:p>
            <a:pPr>
              <a:defRPr/>
            </a:pPr>
            <a:r>
              <a:rPr lang="sk-SK" sz="1400" b="1" i="0" u="none" strike="noStrike" baseline="0"/>
              <a:t>Zvyšovanie kvalifikácie</a:t>
            </a:r>
            <a:endParaRPr lang="sk-SK" sz="1400"/>
          </a:p>
        </c:rich>
      </c:tx>
      <c:layout>
        <c:manualLayout>
          <c:xMode val="edge"/>
          <c:yMode val="edge"/>
          <c:x val="0.30707417119997393"/>
          <c:y val="3.3701548570022812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5.4185744011323325E-2"/>
          <c:y val="0.12324181507068101"/>
          <c:w val="0.76163783425589537"/>
          <c:h val="0.7063939557445027"/>
        </c:manualLayout>
      </c:layout>
      <c:bar3DChart>
        <c:barDir val="col"/>
        <c:grouping val="clustered"/>
        <c:ser>
          <c:idx val="0"/>
          <c:order val="0"/>
          <c:tx>
            <c:strRef>
              <c:f>'Hárok1'!$B$1</c:f>
              <c:strCache>
                <c:ptCount val="1"/>
                <c:pt idx="0">
                  <c:v>ÁNO</c:v>
                </c:pt>
              </c:strCache>
            </c:strRef>
          </c:tx>
          <c:cat>
            <c:strRef>
              <c:f>'Hárok1'!$A$2:$A$8</c:f>
              <c:strCache>
                <c:ptCount val="7"/>
                <c:pt idx="0">
                  <c:v>NUSCH</c:v>
                </c:pt>
                <c:pt idx="1">
                  <c:v>NOU</c:v>
                </c:pt>
                <c:pt idx="2">
                  <c:v>UNB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</c:v>
                </c:pt>
                <c:pt idx="6">
                  <c:v>Iné </c:v>
                </c:pt>
              </c:strCache>
            </c:strRef>
          </c:cat>
          <c:val>
            <c:numRef>
              <c:f>'Hárok1'!$B$2:$B$8</c:f>
              <c:numCache>
                <c:formatCode>General</c:formatCode>
                <c:ptCount val="7"/>
                <c:pt idx="0">
                  <c:v>21</c:v>
                </c:pt>
                <c:pt idx="1">
                  <c:v>11</c:v>
                </c:pt>
                <c:pt idx="2">
                  <c:v>9</c:v>
                </c:pt>
                <c:pt idx="3">
                  <c:v>19</c:v>
                </c:pt>
                <c:pt idx="4">
                  <c:v>1</c:v>
                </c:pt>
                <c:pt idx="5">
                  <c:v>0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'Hárok1'!$C$1</c:f>
              <c:strCache>
                <c:ptCount val="1"/>
                <c:pt idx="0">
                  <c:v>NEVYUŽÍVAM </c:v>
                </c:pt>
              </c:strCache>
            </c:strRef>
          </c:tx>
          <c:cat>
            <c:strRef>
              <c:f>'Hárok1'!$A$2:$A$8</c:f>
              <c:strCache>
                <c:ptCount val="7"/>
                <c:pt idx="0">
                  <c:v>NUSCH</c:v>
                </c:pt>
                <c:pt idx="1">
                  <c:v>NOU</c:v>
                </c:pt>
                <c:pt idx="2">
                  <c:v>UNB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</c:v>
                </c:pt>
                <c:pt idx="6">
                  <c:v>Iné </c:v>
                </c:pt>
              </c:strCache>
            </c:strRef>
          </c:cat>
          <c:val>
            <c:numRef>
              <c:f>'Hárok1'!$C$2:$C$8</c:f>
              <c:numCache>
                <c:formatCode>General</c:formatCode>
                <c:ptCount val="7"/>
                <c:pt idx="0">
                  <c:v>9</c:v>
                </c:pt>
                <c:pt idx="1">
                  <c:v>7</c:v>
                </c:pt>
                <c:pt idx="2">
                  <c:v>6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'Hárok1'!$D$1</c:f>
              <c:strCache>
                <c:ptCount val="1"/>
                <c:pt idx="0">
                  <c:v>NIE</c:v>
                </c:pt>
              </c:strCache>
            </c:strRef>
          </c:tx>
          <c:cat>
            <c:strRef>
              <c:f>'Hárok1'!$A$2:$A$8</c:f>
              <c:strCache>
                <c:ptCount val="7"/>
                <c:pt idx="0">
                  <c:v>NUSCH</c:v>
                </c:pt>
                <c:pt idx="1">
                  <c:v>NOU</c:v>
                </c:pt>
                <c:pt idx="2">
                  <c:v>UNB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</c:v>
                </c:pt>
                <c:pt idx="6">
                  <c:v>Iné </c:v>
                </c:pt>
              </c:strCache>
            </c:strRef>
          </c:cat>
          <c:val>
            <c:numRef>
              <c:f>'Hárok1'!$D$2:$D$8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gapWidth val="75"/>
        <c:shape val="cylinder"/>
        <c:axId val="61390208"/>
        <c:axId val="83133568"/>
        <c:axId val="0"/>
      </c:bar3DChart>
      <c:catAx>
        <c:axId val="61390208"/>
        <c:scaling>
          <c:orientation val="minMax"/>
        </c:scaling>
        <c:axPos val="b"/>
        <c:majorGridlines/>
        <c:majorTickMark val="none"/>
        <c:tickLblPos val="nextTo"/>
        <c:crossAx val="83133568"/>
        <c:crosses val="autoZero"/>
        <c:auto val="1"/>
        <c:lblAlgn val="ctr"/>
        <c:lblOffset val="100"/>
      </c:catAx>
      <c:valAx>
        <c:axId val="83133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1390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0145013980005442"/>
          <c:y val="0.28926992428371251"/>
          <c:w val="0.19470987990912489"/>
          <c:h val="0.35583800982096447"/>
        </c:manualLayout>
      </c:layout>
      <c:txPr>
        <a:bodyPr/>
        <a:lstStyle/>
        <a:p>
          <a:pPr>
            <a:defRPr sz="1100"/>
          </a:pPr>
          <a:endParaRPr lang="sk-SK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title>
      <c:tx>
        <c:rich>
          <a:bodyPr/>
          <a:lstStyle/>
          <a:p>
            <a:pPr>
              <a:defRPr sz="1400"/>
            </a:pPr>
            <a:r>
              <a:rPr lang="sk-SK" sz="1400"/>
              <a:t>Práca nadčas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4.8307545446985525E-2"/>
          <c:y val="8.660843940231118E-2"/>
          <c:w val="0.71207565468011957"/>
          <c:h val="0.66542712382976121"/>
        </c:manualLayout>
      </c:layout>
      <c:bar3D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Vykonávam a mám ju zaplatenú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24</c:v>
                </c:pt>
                <c:pt idx="1">
                  <c:v>14</c:v>
                </c:pt>
                <c:pt idx="2">
                  <c:v>2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Vykonávam ale nemám ju vôbec kompenzovanú (mzda, voľno)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Hárok1!$C$2:$C$8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6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Vykonávam a dobroboľne čerpám náhradné voľno s mojím súhlasom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Hárok1!$D$2:$D$8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Hárok1!$E$1</c:f>
              <c:strCache>
                <c:ptCount val="1"/>
                <c:pt idx="0">
                  <c:v>Vykonávam a  musím čerpať náhradné voľno bez môjho súhlasu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Hárok1!$E$2:$E$8</c:f>
              <c:numCache>
                <c:formatCode>General</c:formatCode>
                <c:ptCount val="7"/>
                <c:pt idx="0">
                  <c:v>7</c:v>
                </c:pt>
                <c:pt idx="1">
                  <c:v>5</c:v>
                </c:pt>
                <c:pt idx="2">
                  <c:v>11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4"/>
          <c:order val="4"/>
          <c:tx>
            <c:strRef>
              <c:f>Hárok1!$F$1</c:f>
              <c:strCache>
                <c:ptCount val="1"/>
                <c:pt idx="0">
                  <c:v>Prácu nadčas nevykonávam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Hárok1!$F$2:$F$8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10</c:v>
                </c:pt>
                <c:pt idx="4">
                  <c:v>1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shape val="cylinder"/>
        <c:axId val="83292544"/>
        <c:axId val="83294080"/>
        <c:axId val="0"/>
      </c:bar3DChart>
      <c:catAx>
        <c:axId val="83292544"/>
        <c:scaling>
          <c:orientation val="minMax"/>
        </c:scaling>
        <c:axPos val="b"/>
        <c:majorGridlines/>
        <c:majorTickMark val="none"/>
        <c:tickLblPos val="nextTo"/>
        <c:crossAx val="83294080"/>
        <c:crosses val="autoZero"/>
        <c:auto val="1"/>
        <c:lblAlgn val="ctr"/>
        <c:lblOffset val="100"/>
      </c:catAx>
      <c:valAx>
        <c:axId val="832940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329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038320012710292"/>
          <c:y val="8.4514284334460704E-2"/>
          <c:w val="0.22701892871473114"/>
          <c:h val="0.86874079397974324"/>
        </c:manualLayout>
      </c:layout>
      <c:txPr>
        <a:bodyPr/>
        <a:lstStyle/>
        <a:p>
          <a:pPr>
            <a:defRPr sz="1000"/>
          </a:pPr>
          <a:endParaRPr lang="sk-SK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title>
      <c:tx>
        <c:rich>
          <a:bodyPr/>
          <a:lstStyle/>
          <a:p>
            <a:pPr>
              <a:defRPr/>
            </a:pPr>
            <a:r>
              <a:rPr lang="sk-SK" sz="1400" b="1" i="0" u="none" strike="noStrike" baseline="0"/>
              <a:t>Dôležité osobné prekážky v práci </a:t>
            </a:r>
            <a:endParaRPr lang="sk-SK" sz="140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1267924483224592E-2"/>
          <c:y val="0.11712160979877516"/>
          <c:w val="0.683144627594236"/>
          <c:h val="0.59784148075240551"/>
        </c:manualLayout>
      </c:layout>
      <c:bar3D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Využívam § 141 - pracujem vo viaczmennej prevádzke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13</c:v>
                </c:pt>
                <c:pt idx="1">
                  <c:v>7</c:v>
                </c:pt>
                <c:pt idx="2">
                  <c:v>5</c:v>
                </c:pt>
                <c:pt idx="3">
                  <c:v>17</c:v>
                </c:pt>
                <c:pt idx="4">
                  <c:v>0</c:v>
                </c:pt>
                <c:pt idx="5">
                  <c:v>0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Využívam § 141 - pracujem v jednozmennej prevádzke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Hárok1!$C$2:$C$8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Zamestnávateľ mi neumožňuje uplaniť § 141 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Hárok1!$D$2:$D$8</c:f>
              <c:numCache>
                <c:formatCode>General</c:formatCode>
                <c:ptCount val="7"/>
                <c:pt idx="0">
                  <c:v>16</c:v>
                </c:pt>
                <c:pt idx="1">
                  <c:v>11</c:v>
                </c:pt>
                <c:pt idx="2">
                  <c:v>15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hape val="cylinder"/>
        <c:axId val="83737984"/>
        <c:axId val="83747968"/>
        <c:axId val="0"/>
      </c:bar3DChart>
      <c:catAx>
        <c:axId val="83737984"/>
        <c:scaling>
          <c:orientation val="minMax"/>
        </c:scaling>
        <c:axPos val="b"/>
        <c:majorGridlines/>
        <c:tickLblPos val="nextTo"/>
        <c:crossAx val="83747968"/>
        <c:crosses val="autoZero"/>
        <c:auto val="1"/>
        <c:lblAlgn val="ctr"/>
        <c:lblOffset val="100"/>
      </c:catAx>
      <c:valAx>
        <c:axId val="837479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373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41671114998452"/>
          <c:y val="0.13526902887139158"/>
          <c:w val="0.25833161831383572"/>
          <c:h val="0.62772583114610891"/>
        </c:manualLayout>
      </c:layout>
      <c:txPr>
        <a:bodyPr/>
        <a:lstStyle/>
        <a:p>
          <a:pPr>
            <a:defRPr sz="1050"/>
          </a:pPr>
          <a:endParaRPr lang="sk-SK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k-SK" sz="1400" b="1" i="0" u="none" strike="noStrike" baseline="0"/>
              <a:t>Rozvrhnutie pracovného času počas mesiaca </a:t>
            </a:r>
            <a:endParaRPr lang="sk-SK" sz="140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7887685914260911E-2"/>
          <c:y val="0.10752177380745558"/>
          <c:w val="0.66342069423846772"/>
          <c:h val="0.62843451226193081"/>
        </c:manualLayout>
      </c:layout>
      <c:bar3D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Počas mesiaca nám služby nerušia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Poliklina Karlovka</c:v>
                </c:pt>
                <c:pt idx="6">
                  <c:v>Iné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28</c:v>
                </c:pt>
                <c:pt idx="1">
                  <c:v>15</c:v>
                </c:pt>
                <c:pt idx="2">
                  <c:v>11</c:v>
                </c:pt>
                <c:pt idx="3">
                  <c:v>8</c:v>
                </c:pt>
                <c:pt idx="4">
                  <c:v>1</c:v>
                </c:pt>
                <c:pt idx="5">
                  <c:v>0</c:v>
                </c:pt>
                <c:pt idx="6">
                  <c:v>12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Rušia služby bez písomného súhlasu a bez náhrady mzdy 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Poliklina Karlovka</c:v>
                </c:pt>
                <c:pt idx="6">
                  <c:v>Iné</c:v>
                </c:pt>
              </c:strCache>
            </c:strRef>
          </c:cat>
          <c:val>
            <c:numRef>
              <c:f>Hárok1!$C$2:$C$8</c:f>
              <c:numCache>
                <c:formatCode>General</c:formatCode>
                <c:ptCount val="7"/>
                <c:pt idx="0">
                  <c:v>7</c:v>
                </c:pt>
                <c:pt idx="1">
                  <c:v>5</c:v>
                </c:pt>
                <c:pt idx="2">
                  <c:v>9</c:v>
                </c:pt>
                <c:pt idx="3">
                  <c:v>22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Rušia služby s mojím písomným súhlasom a s náhradou mzdy</c:v>
                </c:pt>
              </c:strCache>
            </c:strRef>
          </c:tx>
          <c:cat>
            <c:strRef>
              <c:f>Hárok1!$A$2:$A$8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Poliklina Karlovka</c:v>
                </c:pt>
                <c:pt idx="6">
                  <c:v>Iné</c:v>
                </c:pt>
              </c:strCache>
            </c:strRef>
          </c:cat>
          <c:val>
            <c:numRef>
              <c:f>Hárok1!$D$2:$D$8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hape val="cylinder"/>
        <c:axId val="83634816"/>
        <c:axId val="83714432"/>
        <c:axId val="0"/>
      </c:bar3DChart>
      <c:catAx>
        <c:axId val="83634816"/>
        <c:scaling>
          <c:orientation val="minMax"/>
        </c:scaling>
        <c:axPos val="b"/>
        <c:majorGridlines/>
        <c:majorTickMark val="none"/>
        <c:tickLblPos val="nextTo"/>
        <c:crossAx val="83714432"/>
        <c:crosses val="autoZero"/>
        <c:auto val="1"/>
        <c:lblAlgn val="ctr"/>
        <c:lblOffset val="100"/>
      </c:catAx>
      <c:valAx>
        <c:axId val="83714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363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696260560629653"/>
          <c:y val="0.15716010357270613"/>
          <c:w val="0.29072257755258002"/>
          <c:h val="0.6293596101517418"/>
        </c:manualLayout>
      </c:layout>
      <c:txPr>
        <a:bodyPr/>
        <a:lstStyle/>
        <a:p>
          <a:pPr>
            <a:defRPr sz="1100"/>
          </a:pPr>
          <a:endParaRPr lang="sk-SK"/>
        </a:p>
      </c:txPr>
    </c:legend>
    <c:plotVisOnly val="1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k-SK" sz="1200"/>
              <a:t>Stravovanie</a:t>
            </a:r>
            <a:r>
              <a:rPr lang="sk-SK" sz="1800"/>
              <a:t> </a:t>
            </a:r>
            <a:r>
              <a:rPr lang="sk-SK" sz="1200"/>
              <a:t>zamestnancov</a:t>
            </a:r>
          </a:p>
        </c:rich>
      </c:tx>
      <c:layout>
        <c:manualLayout>
          <c:xMode val="edge"/>
          <c:yMode val="edge"/>
          <c:x val="0.34891163250175283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5.3285453966162855E-2"/>
          <c:y val="7.7984401565128994E-2"/>
          <c:w val="0.66415709926602162"/>
          <c:h val="0.65978757483253525"/>
        </c:manualLayout>
      </c:layout>
      <c:bar3DChart>
        <c:barDir val="col"/>
        <c:grouping val="clustered"/>
        <c:ser>
          <c:idx val="0"/>
          <c:order val="0"/>
          <c:tx>
            <c:strRef>
              <c:f>'Hárok1'!$B$1</c:f>
              <c:strCache>
                <c:ptCount val="1"/>
                <c:pt idx="0">
                  <c:v>Stravu máme vo všetkých zmenách</c:v>
                </c:pt>
              </c:strCache>
            </c:strRef>
          </c:tx>
          <c:cat>
            <c:strRef>
              <c:f>'Hárok1'!$A$2:$A$8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'Hárok1'!$B$2:$B$8</c:f>
              <c:numCache>
                <c:formatCode>General</c:formatCode>
                <c:ptCount val="7"/>
                <c:pt idx="0">
                  <c:v>16</c:v>
                </c:pt>
                <c:pt idx="1">
                  <c:v>5</c:v>
                </c:pt>
                <c:pt idx="2">
                  <c:v>2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'Hárok1'!$C$1</c:f>
              <c:strCache>
                <c:ptCount val="1"/>
                <c:pt idx="0">
                  <c:v>Stravu v nočných nemáme - dostávame gastrolístky</c:v>
                </c:pt>
              </c:strCache>
            </c:strRef>
          </c:tx>
          <c:cat>
            <c:strRef>
              <c:f>'Hárok1'!$A$2:$A$8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'Hárok1'!$C$2:$C$8</c:f>
              <c:numCache>
                <c:formatCode>General</c:formatCode>
                <c:ptCount val="7"/>
                <c:pt idx="0">
                  <c:v>11</c:v>
                </c:pt>
                <c:pt idx="1">
                  <c:v>0</c:v>
                </c:pt>
                <c:pt idx="2">
                  <c:v>19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'Hárok1'!$D$1</c:f>
              <c:strCache>
                <c:ptCount val="1"/>
                <c:pt idx="0">
                  <c:v>Stravu v nočných nemáme vôbec a ani gastrolístky</c:v>
                </c:pt>
              </c:strCache>
            </c:strRef>
          </c:tx>
          <c:cat>
            <c:strRef>
              <c:f>'Hárok1'!$A$2:$A$8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'Hárok1'!$D$2:$D$8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'Hárok1'!$E$1</c:f>
              <c:strCache>
                <c:ptCount val="1"/>
                <c:pt idx="0">
                  <c:v>Stravu v nočných máme ale nie je pravidlo teplé jedlo</c:v>
                </c:pt>
              </c:strCache>
            </c:strRef>
          </c:tx>
          <c:cat>
            <c:strRef>
              <c:f>'Hárok1'!$A$2:$A$8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'Hárok1'!$E$2:$E$8</c:f>
              <c:numCache>
                <c:formatCode>General</c:formatCode>
                <c:ptCount val="7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21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4"/>
          <c:order val="4"/>
          <c:tx>
            <c:strRef>
              <c:f>'Hárok1'!$F$1</c:f>
              <c:strCache>
                <c:ptCount val="1"/>
                <c:pt idx="0">
                  <c:v>Nemáme vôbec stravovacie zariadenie a ani inak kompenzovanú stravu </c:v>
                </c:pt>
              </c:strCache>
            </c:strRef>
          </c:tx>
          <c:cat>
            <c:strRef>
              <c:f>'Hárok1'!$A$2:$A$8</c:f>
              <c:strCache>
                <c:ptCount val="7"/>
                <c:pt idx="0">
                  <c:v>NUSCH</c:v>
                </c:pt>
                <c:pt idx="1">
                  <c:v>UNB Kramáre</c:v>
                </c:pt>
                <c:pt idx="2">
                  <c:v>NOU</c:v>
                </c:pt>
                <c:pt idx="3">
                  <c:v>DFNsP</c:v>
                </c:pt>
                <c:pt idx="4">
                  <c:v>Novopharm</c:v>
                </c:pt>
                <c:pt idx="5">
                  <c:v>Poliklinika Karlovka</c:v>
                </c:pt>
                <c:pt idx="6">
                  <c:v>Iné</c:v>
                </c:pt>
              </c:strCache>
            </c:strRef>
          </c:cat>
          <c:val>
            <c:numRef>
              <c:f>'Hárok1'!$F$2:$F$8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</c:v>
                </c:pt>
              </c:numCache>
            </c:numRef>
          </c:val>
        </c:ser>
        <c:shape val="cylinder"/>
        <c:axId val="84168064"/>
        <c:axId val="84268160"/>
        <c:axId val="0"/>
      </c:bar3DChart>
      <c:catAx>
        <c:axId val="84168064"/>
        <c:scaling>
          <c:orientation val="minMax"/>
        </c:scaling>
        <c:axPos val="b"/>
        <c:majorGridlines/>
        <c:majorTickMark val="none"/>
        <c:tickLblPos val="nextTo"/>
        <c:crossAx val="84268160"/>
        <c:crosses val="autoZero"/>
        <c:auto val="1"/>
        <c:lblAlgn val="ctr"/>
        <c:lblOffset val="100"/>
      </c:catAx>
      <c:valAx>
        <c:axId val="84268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416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31177262993861"/>
          <c:y val="6.4401710221063432E-2"/>
          <c:w val="0.27190354375658626"/>
          <c:h val="0.85046628966908122"/>
        </c:manualLayout>
      </c:layout>
      <c:txPr>
        <a:bodyPr/>
        <a:lstStyle/>
        <a:p>
          <a:pPr>
            <a:defRPr sz="1050"/>
          </a:pPr>
          <a:endParaRPr lang="sk-SK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thimes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83B3-8E9D-426B-A373-A82C6E23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9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Majlos</dc:creator>
  <cp:lastModifiedBy>Majlos</cp:lastModifiedBy>
  <cp:revision>7</cp:revision>
  <dcterms:created xsi:type="dcterms:W3CDTF">2017-05-28T16:12:00Z</dcterms:created>
  <dcterms:modified xsi:type="dcterms:W3CDTF">2017-05-29T18:52:00Z</dcterms:modified>
</cp:coreProperties>
</file>